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74FD0" w14:textId="77777777" w:rsidR="00C85B1B" w:rsidRPr="00AD735E" w:rsidRDefault="00447ABF" w:rsidP="00AD735E">
      <w:pPr>
        <w:pStyle w:val="Heading1"/>
        <w:numPr>
          <w:ilvl w:val="0"/>
          <w:numId w:val="0"/>
        </w:numPr>
        <w:tabs>
          <w:tab w:val="center" w:pos="4513"/>
        </w:tabs>
        <w:rPr>
          <w:lang w:val="en-GB"/>
        </w:rPr>
      </w:pPr>
      <w:bookmarkStart w:id="0" w:name="_GoBack"/>
      <w:bookmarkEnd w:id="0"/>
      <w:r w:rsidRPr="00AD735E">
        <w:rPr>
          <w:lang w:val="en-GB"/>
        </w:rPr>
        <w:tab/>
      </w:r>
      <w:r w:rsidRPr="00AD735E">
        <w:rPr>
          <w:lang w:val="en-GB"/>
        </w:rPr>
        <w:tab/>
      </w:r>
      <w:r w:rsidRPr="00AD735E">
        <w:rPr>
          <w:lang w:val="en-GB"/>
        </w:rPr>
        <w:tab/>
      </w:r>
      <w:r w:rsidRPr="00AD735E">
        <w:rPr>
          <w:lang w:val="en-GB"/>
        </w:rPr>
        <w:tab/>
      </w:r>
      <w:r w:rsidR="00ED1F28" w:rsidRPr="00AD735E">
        <w:rPr>
          <w:lang w:val="en-GB"/>
        </w:rPr>
        <w:t>Anne</w:t>
      </w:r>
      <w:r w:rsidR="00797284" w:rsidRPr="00AD735E">
        <w:rPr>
          <w:lang w:val="en-GB"/>
        </w:rPr>
        <w:t>x</w:t>
      </w:r>
      <w:r w:rsidR="00BC0EA8" w:rsidRPr="00AD735E">
        <w:rPr>
          <w:lang w:val="en-GB"/>
        </w:rPr>
        <w:t xml:space="preserve"> to </w:t>
      </w:r>
      <w:sdt>
        <w:sdtPr>
          <w:rPr>
            <w:lang w:val="en-GB"/>
          </w:rPr>
          <w:alias w:val="Reference"/>
          <w:tag w:val="Reference"/>
          <w:id w:val="-2093159293"/>
          <w:placeholder>
            <w:docPart w:val="D85330ED020B40BD805AA6588C3FAAC6"/>
          </w:placeholder>
        </w:sdtPr>
        <w:sdtEndPr/>
        <w:sdtContent>
          <w:r w:rsidR="00BC0EA8" w:rsidRPr="00AD735E">
            <w:rPr>
              <w:lang w:val="en-GB"/>
            </w:rPr>
            <w:t>TECH-21002-CTE13-8.1</w:t>
          </w:r>
        </w:sdtContent>
      </w:sdt>
    </w:p>
    <w:p w14:paraId="625DB674" w14:textId="77777777" w:rsidR="008E07E3" w:rsidRPr="00AD735E" w:rsidRDefault="00C85B1B" w:rsidP="00AD735E">
      <w:pPr>
        <w:pStyle w:val="CoretextOTIF"/>
        <w:jc w:val="center"/>
        <w:rPr>
          <w:b/>
        </w:rPr>
      </w:pPr>
      <w:r w:rsidRPr="00AD735E">
        <w:rPr>
          <w:b/>
        </w:rPr>
        <w:t xml:space="preserve">Questionnaire concerning monitoring of implementation of </w:t>
      </w:r>
      <w:r w:rsidR="007D3E1B" w:rsidRPr="00AD735E">
        <w:rPr>
          <w:b/>
        </w:rPr>
        <w:t xml:space="preserve">the </w:t>
      </w:r>
      <w:r w:rsidRPr="00AD735E">
        <w:rPr>
          <w:b/>
        </w:rPr>
        <w:t>APTU and ATMF Uniform Rules by Contracting States</w:t>
      </w:r>
    </w:p>
    <w:p w14:paraId="402D5C74" w14:textId="77777777" w:rsidR="00C666FD" w:rsidRPr="00AD735E" w:rsidRDefault="00C666FD" w:rsidP="00AD735E">
      <w:pPr>
        <w:pStyle w:val="CoretextOTIF"/>
        <w:rPr>
          <w:u w:val="single"/>
        </w:rPr>
      </w:pPr>
    </w:p>
    <w:p w14:paraId="27409F97" w14:textId="77777777" w:rsidR="00C666FD" w:rsidRPr="00AD735E" w:rsidRDefault="00C666FD" w:rsidP="00AD735E">
      <w:pPr>
        <w:pStyle w:val="CoretextOTIF"/>
      </w:pPr>
    </w:p>
    <w:p w14:paraId="75372856" w14:textId="77777777" w:rsidR="00C666FD" w:rsidRPr="00AD735E" w:rsidRDefault="00C666FD" w:rsidP="00AD735E">
      <w:pPr>
        <w:pStyle w:val="CoretextOTIF"/>
      </w:pPr>
      <w:r w:rsidRPr="00AD735E">
        <w:t xml:space="preserve">Please write answers in the blue shaded rectangles </w:t>
      </w:r>
      <w:r w:rsidR="00B925E5" w:rsidRPr="00AD735E">
        <w:t xml:space="preserve">alongside </w:t>
      </w:r>
      <w:r w:rsidRPr="00AD735E">
        <w:t>each question and send response</w:t>
      </w:r>
      <w:r w:rsidR="00B925E5" w:rsidRPr="00AD735E">
        <w:t>s</w:t>
      </w:r>
      <w:r w:rsidRPr="00AD735E">
        <w:t xml:space="preserve"> to: </w:t>
      </w:r>
    </w:p>
    <w:p w14:paraId="60136C31" w14:textId="77777777" w:rsidR="00C666FD" w:rsidRPr="00AD735E" w:rsidRDefault="00014BB2" w:rsidP="00AD735E">
      <w:pPr>
        <w:pStyle w:val="CoretextOTIF"/>
        <w:rPr>
          <w:u w:val="single"/>
        </w:rPr>
      </w:pPr>
      <w:hyperlink r:id="rId8" w:history="1">
        <w:r w:rsidR="00C666FD" w:rsidRPr="00AD735E">
          <w:rPr>
            <w:rStyle w:val="Hyperlink"/>
          </w:rPr>
          <w:t>secretary.general@otif.org</w:t>
        </w:r>
      </w:hyperlink>
      <w:r w:rsidR="00C666FD" w:rsidRPr="00AD735E">
        <w:rPr>
          <w:u w:val="single"/>
        </w:rPr>
        <w:t xml:space="preserve"> </w:t>
      </w:r>
    </w:p>
    <w:p w14:paraId="642A84DE" w14:textId="77777777" w:rsidR="00B40B64" w:rsidRPr="00AD735E" w:rsidRDefault="00B40B64" w:rsidP="00AD735E">
      <w:pPr>
        <w:pStyle w:val="CoretextOTIF"/>
        <w:rPr>
          <w:u w:val="single"/>
        </w:rPr>
      </w:pPr>
    </w:p>
    <w:p w14:paraId="4E381629" w14:textId="77777777" w:rsidR="00B40B64" w:rsidRPr="00AD735E" w:rsidRDefault="00B925E5" w:rsidP="00AD735E">
      <w:pPr>
        <w:pStyle w:val="CoretextOTIF"/>
        <w:rPr>
          <w:u w:val="single"/>
        </w:rPr>
      </w:pPr>
      <w:r w:rsidRPr="00AD735E">
        <w:rPr>
          <w:u w:val="single"/>
        </w:rPr>
        <w:t>Q</w:t>
      </w:r>
      <w:r w:rsidR="00B40B64" w:rsidRPr="00AD735E">
        <w:rPr>
          <w:u w:val="single"/>
        </w:rPr>
        <w:t>uestionnaire</w:t>
      </w:r>
      <w:r w:rsidRPr="00AD735E">
        <w:rPr>
          <w:u w:val="single"/>
        </w:rPr>
        <w:t xml:space="preserve"> </w:t>
      </w:r>
      <w:r w:rsidR="00B40B64" w:rsidRPr="00AD735E">
        <w:rPr>
          <w:u w:val="single"/>
        </w:rPr>
        <w:t>filled out by:</w:t>
      </w:r>
    </w:p>
    <w:tbl>
      <w:tblPr>
        <w:tblStyle w:val="TableGrid"/>
        <w:tblW w:w="0" w:type="auto"/>
        <w:shd w:val="clear" w:color="auto" w:fill="C6D9F1" w:themeFill="text2" w:themeFillTint="33"/>
        <w:tblLook w:val="04A0" w:firstRow="1" w:lastRow="0" w:firstColumn="1" w:lastColumn="0" w:noHBand="0" w:noVBand="1"/>
      </w:tblPr>
      <w:tblGrid>
        <w:gridCol w:w="3144"/>
        <w:gridCol w:w="5872"/>
      </w:tblGrid>
      <w:tr w:rsidR="00834210" w:rsidRPr="00AD735E" w14:paraId="665999FA" w14:textId="77777777" w:rsidTr="00447ABF">
        <w:trPr>
          <w:trHeight w:val="534"/>
        </w:trPr>
        <w:tc>
          <w:tcPr>
            <w:tcW w:w="3144" w:type="dxa"/>
            <w:shd w:val="clear" w:color="auto" w:fill="auto"/>
          </w:tcPr>
          <w:p w14:paraId="58B6F0BE" w14:textId="77777777" w:rsidR="00834210" w:rsidRPr="00AD735E" w:rsidRDefault="00834210" w:rsidP="00AD735E">
            <w:pPr>
              <w:pStyle w:val="CoretextOTIF"/>
            </w:pPr>
            <w:r w:rsidRPr="00AD735E">
              <w:t>Name:</w:t>
            </w:r>
          </w:p>
        </w:tc>
        <w:tc>
          <w:tcPr>
            <w:tcW w:w="5872" w:type="dxa"/>
            <w:shd w:val="clear" w:color="auto" w:fill="C6D9F1" w:themeFill="text2" w:themeFillTint="33"/>
          </w:tcPr>
          <w:p w14:paraId="7D3E9EA8" w14:textId="77777777" w:rsidR="00834210" w:rsidRPr="00AD735E" w:rsidDel="00B40B64" w:rsidRDefault="00834210" w:rsidP="00AD735E">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rsidRPr="00AD735E" w14:paraId="128297EA" w14:textId="77777777" w:rsidTr="00447ABF">
        <w:trPr>
          <w:trHeight w:val="534"/>
        </w:trPr>
        <w:tc>
          <w:tcPr>
            <w:tcW w:w="3144" w:type="dxa"/>
            <w:shd w:val="clear" w:color="auto" w:fill="auto"/>
          </w:tcPr>
          <w:p w14:paraId="1674EAE8" w14:textId="77777777" w:rsidR="00834210" w:rsidRPr="00AD735E" w:rsidRDefault="00834210" w:rsidP="00AD735E">
            <w:pPr>
              <w:pStyle w:val="CoretextOTIF"/>
            </w:pPr>
            <w:r w:rsidRPr="00AD735E">
              <w:t>Position/function:</w:t>
            </w:r>
          </w:p>
        </w:tc>
        <w:tc>
          <w:tcPr>
            <w:tcW w:w="5872" w:type="dxa"/>
            <w:shd w:val="clear" w:color="auto" w:fill="C6D9F1" w:themeFill="text2" w:themeFillTint="33"/>
          </w:tcPr>
          <w:p w14:paraId="1E648D04" w14:textId="77777777" w:rsidR="00834210" w:rsidRPr="00AD735E" w:rsidDel="00B40B64" w:rsidRDefault="00834210" w:rsidP="00AD735E">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rsidRPr="00AD735E" w14:paraId="4E10F9E9" w14:textId="77777777" w:rsidTr="00447ABF">
        <w:trPr>
          <w:trHeight w:val="534"/>
        </w:trPr>
        <w:tc>
          <w:tcPr>
            <w:tcW w:w="3144" w:type="dxa"/>
            <w:shd w:val="clear" w:color="auto" w:fill="auto"/>
          </w:tcPr>
          <w:p w14:paraId="370AAE18" w14:textId="77777777" w:rsidR="00834210" w:rsidRPr="00AD735E" w:rsidRDefault="00834210" w:rsidP="00AD735E">
            <w:pPr>
              <w:pStyle w:val="CoretextOTIF"/>
            </w:pPr>
            <w:r w:rsidRPr="00AD735E">
              <w:t xml:space="preserve">Organisation: </w:t>
            </w:r>
          </w:p>
        </w:tc>
        <w:tc>
          <w:tcPr>
            <w:tcW w:w="5872" w:type="dxa"/>
            <w:shd w:val="clear" w:color="auto" w:fill="C6D9F1" w:themeFill="text2" w:themeFillTint="33"/>
          </w:tcPr>
          <w:p w14:paraId="2FC5B080" w14:textId="77777777" w:rsidR="00834210" w:rsidRPr="00AD735E" w:rsidDel="00B40B64" w:rsidRDefault="00834210" w:rsidP="00AD735E">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rsidRPr="00AD735E" w14:paraId="277DA1B6" w14:textId="77777777" w:rsidTr="00447ABF">
        <w:trPr>
          <w:trHeight w:val="534"/>
        </w:trPr>
        <w:tc>
          <w:tcPr>
            <w:tcW w:w="3144" w:type="dxa"/>
            <w:shd w:val="clear" w:color="auto" w:fill="auto"/>
          </w:tcPr>
          <w:p w14:paraId="7C50508F" w14:textId="77777777" w:rsidR="00834210" w:rsidRPr="00AD735E" w:rsidRDefault="00834210" w:rsidP="00AD735E">
            <w:pPr>
              <w:pStyle w:val="CoretextOTIF"/>
            </w:pPr>
            <w:r w:rsidRPr="00AD735E">
              <w:t>State:</w:t>
            </w:r>
          </w:p>
        </w:tc>
        <w:tc>
          <w:tcPr>
            <w:tcW w:w="5872" w:type="dxa"/>
            <w:shd w:val="clear" w:color="auto" w:fill="C6D9F1" w:themeFill="text2" w:themeFillTint="33"/>
          </w:tcPr>
          <w:p w14:paraId="302F73E3" w14:textId="77777777" w:rsidR="00834210" w:rsidRPr="00AD735E" w:rsidDel="00B40B64" w:rsidRDefault="00834210" w:rsidP="00AD735E">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bl>
    <w:p w14:paraId="19B17938" w14:textId="77777777" w:rsidR="00B40B64" w:rsidRPr="00AD735E" w:rsidRDefault="00B40B64" w:rsidP="00AD735E">
      <w:pPr>
        <w:pStyle w:val="CoretextOTIF"/>
        <w:rPr>
          <w:u w:val="single"/>
        </w:rPr>
      </w:pPr>
    </w:p>
    <w:p w14:paraId="4884125D" w14:textId="77777777" w:rsidR="007D3E1B" w:rsidRPr="00AD735E" w:rsidRDefault="007D3E1B" w:rsidP="00AD735E">
      <w:pPr>
        <w:pStyle w:val="CoretextOTIF"/>
        <w:rPr>
          <w:b/>
        </w:rPr>
      </w:pPr>
    </w:p>
    <w:p w14:paraId="0DC15C65" w14:textId="77777777" w:rsidR="00860526" w:rsidRPr="00AD735E" w:rsidRDefault="00E92184" w:rsidP="00AD735E">
      <w:pPr>
        <w:pStyle w:val="CoretextOTIF"/>
        <w:jc w:val="center"/>
        <w:rPr>
          <w:b/>
          <w:sz w:val="24"/>
        </w:rPr>
      </w:pPr>
      <w:r w:rsidRPr="00AD735E">
        <w:rPr>
          <w:b/>
          <w:sz w:val="24"/>
        </w:rPr>
        <w:t>PART 1</w:t>
      </w:r>
    </w:p>
    <w:p w14:paraId="4E0243AA" w14:textId="77777777" w:rsidR="008E07E3" w:rsidRPr="00AD735E" w:rsidRDefault="00E92184" w:rsidP="00AD735E">
      <w:pPr>
        <w:pStyle w:val="CoretextOTIF"/>
        <w:jc w:val="center"/>
        <w:rPr>
          <w:b/>
          <w:sz w:val="24"/>
        </w:rPr>
      </w:pPr>
      <w:r w:rsidRPr="00AD735E">
        <w:rPr>
          <w:b/>
          <w:sz w:val="24"/>
        </w:rPr>
        <w:t xml:space="preserve">IMPLEMENTATION </w:t>
      </w:r>
      <w:r w:rsidR="00350B7C" w:rsidRPr="00AD735E">
        <w:rPr>
          <w:b/>
          <w:sz w:val="24"/>
        </w:rPr>
        <w:t xml:space="preserve">AND APPLICATION </w:t>
      </w:r>
      <w:r w:rsidRPr="00AD735E">
        <w:rPr>
          <w:b/>
          <w:sz w:val="24"/>
        </w:rPr>
        <w:t xml:space="preserve">OF PROVISIONS OF APTU </w:t>
      </w:r>
      <w:r w:rsidR="0095679E" w:rsidRPr="00AD735E">
        <w:rPr>
          <w:b/>
          <w:sz w:val="24"/>
        </w:rPr>
        <w:t xml:space="preserve">UR </w:t>
      </w:r>
      <w:r w:rsidRPr="00AD735E">
        <w:rPr>
          <w:b/>
          <w:sz w:val="24"/>
        </w:rPr>
        <w:t xml:space="preserve">AND ATMF </w:t>
      </w:r>
      <w:r w:rsidR="0095679E" w:rsidRPr="00AD735E">
        <w:rPr>
          <w:b/>
          <w:sz w:val="24"/>
        </w:rPr>
        <w:t>UR BY</w:t>
      </w:r>
      <w:r w:rsidRPr="00AD735E">
        <w:rPr>
          <w:b/>
          <w:sz w:val="24"/>
        </w:rPr>
        <w:t xml:space="preserve"> CONTRACTING STATES</w:t>
      </w:r>
    </w:p>
    <w:p w14:paraId="47EABAB5" w14:textId="77777777" w:rsidR="00860526" w:rsidRPr="00AD735E" w:rsidRDefault="00860526" w:rsidP="00AD735E">
      <w:pPr>
        <w:pStyle w:val="CoretextOTIF"/>
      </w:pPr>
    </w:p>
    <w:p w14:paraId="13098574" w14:textId="77777777" w:rsidR="008E07E3" w:rsidRPr="00AD735E" w:rsidRDefault="008E07E3" w:rsidP="00AD735E">
      <w:pPr>
        <w:pStyle w:val="CoretextOTIF"/>
      </w:pPr>
      <w:r w:rsidRPr="00AD735E">
        <w:t xml:space="preserve">The following provisions of </w:t>
      </w:r>
      <w:r w:rsidR="00A71035" w:rsidRPr="00AD735E">
        <w:t xml:space="preserve">the </w:t>
      </w:r>
      <w:r w:rsidRPr="00AD735E">
        <w:t xml:space="preserve">APTU </w:t>
      </w:r>
      <w:r w:rsidR="00A71035" w:rsidRPr="00AD735E">
        <w:t xml:space="preserve">Uniform Rules (APTU) </w:t>
      </w:r>
      <w:r w:rsidRPr="00AD735E">
        <w:t xml:space="preserve">and ATMF </w:t>
      </w:r>
      <w:r w:rsidR="00A71035" w:rsidRPr="00AD735E">
        <w:t xml:space="preserve">Uniform Rules (ATMF) </w:t>
      </w:r>
      <w:r w:rsidRPr="00AD735E">
        <w:t>lay down obligations that are directly incumbent upon Contracting States</w:t>
      </w:r>
      <w:r w:rsidR="00C85B1B" w:rsidRPr="00AD735E">
        <w:t>, public</w:t>
      </w:r>
      <w:r w:rsidRPr="00AD735E">
        <w:t xml:space="preserve"> </w:t>
      </w:r>
      <w:r w:rsidR="00C85B1B" w:rsidRPr="00AD735E">
        <w:t xml:space="preserve">bodies </w:t>
      </w:r>
      <w:r w:rsidRPr="00AD735E">
        <w:t xml:space="preserve">or state authorities and require direct and unilateral action to implement. </w:t>
      </w:r>
    </w:p>
    <w:p w14:paraId="6F51627E" w14:textId="77777777" w:rsidR="00C85B1B" w:rsidRPr="00AD735E" w:rsidRDefault="00C85B1B" w:rsidP="00AD735E">
      <w:pPr>
        <w:pStyle w:val="CoretextOTIF"/>
      </w:pPr>
    </w:p>
    <w:p w14:paraId="203C742F" w14:textId="77777777" w:rsidR="004446D2" w:rsidRPr="00AD735E" w:rsidRDefault="00A46625" w:rsidP="00AD735E">
      <w:pPr>
        <w:pStyle w:val="CoretextOTIF"/>
        <w:jc w:val="center"/>
        <w:rPr>
          <w:b/>
        </w:rPr>
      </w:pPr>
      <w:r w:rsidRPr="00AD735E">
        <w:rPr>
          <w:b/>
        </w:rPr>
        <w:t>Question 1</w:t>
      </w:r>
      <w:r w:rsidR="004446D2" w:rsidRPr="00AD735E">
        <w:rPr>
          <w:b/>
        </w:rPr>
        <w:t xml:space="preserve"> </w:t>
      </w:r>
    </w:p>
    <w:p w14:paraId="4A420504" w14:textId="77777777" w:rsidR="00135617" w:rsidRPr="00AD735E" w:rsidRDefault="004446D2" w:rsidP="00AD735E">
      <w:pPr>
        <w:pStyle w:val="CoretextOTIF"/>
        <w:jc w:val="center"/>
        <w:rPr>
          <w:b/>
        </w:rPr>
      </w:pPr>
      <w:r w:rsidRPr="00AD735E">
        <w:rPr>
          <w:b/>
        </w:rPr>
        <w:t>National technical requirements</w:t>
      </w:r>
    </w:p>
    <w:p w14:paraId="61C75167" w14:textId="77777777" w:rsidR="00A46625" w:rsidRPr="00AD735E" w:rsidRDefault="00A46625" w:rsidP="00AD735E">
      <w:pPr>
        <w:pStyle w:val="CoretextOTIF"/>
      </w:pPr>
      <w:r w:rsidRPr="00AD735E">
        <w:rPr>
          <w:b/>
        </w:rPr>
        <w:t>Objectiv</w:t>
      </w:r>
      <w:r w:rsidRPr="00AD735E">
        <w:t xml:space="preserve">e: </w:t>
      </w:r>
      <w:r w:rsidR="00A90A72" w:rsidRPr="00AD735E">
        <w:t>a</w:t>
      </w:r>
      <w:r w:rsidR="00345271" w:rsidRPr="00AD735E">
        <w:t xml:space="preserve">ssess </w:t>
      </w:r>
      <w:r w:rsidRPr="00AD735E">
        <w:t>whether for each Contracting State the S</w:t>
      </w:r>
      <w:r w:rsidR="00692F59" w:rsidRPr="00AD735E">
        <w:t xml:space="preserve">ecretary </w:t>
      </w:r>
      <w:r w:rsidRPr="00AD735E">
        <w:t>G</w:t>
      </w:r>
      <w:r w:rsidR="00692F59" w:rsidRPr="00AD735E">
        <w:t>eneral</w:t>
      </w:r>
      <w:r w:rsidRPr="00AD735E">
        <w:t xml:space="preserve"> is informed of the national technical requirements</w:t>
      </w:r>
      <w:r w:rsidR="00FA59C0" w:rsidRPr="00AD735E">
        <w:t xml:space="preserve"> applicable to railway vehicles</w:t>
      </w:r>
      <w:r w:rsidRPr="00AD735E">
        <w:t>.</w:t>
      </w:r>
      <w:r w:rsidR="00B925E5" w:rsidRPr="00AD735E">
        <w:t xml:space="preserve"> If there are no national technical requirements, please confirm that this is the case.</w:t>
      </w:r>
    </w:p>
    <w:p w14:paraId="368ACC49" w14:textId="77777777" w:rsidR="00345271" w:rsidRPr="00AD735E" w:rsidRDefault="00345271" w:rsidP="00AD735E">
      <w:pPr>
        <w:pStyle w:val="CoretextOTIF"/>
      </w:pPr>
      <w:r w:rsidRPr="00AD735E">
        <w:t>In accordance with Article 12 APTU</w:t>
      </w:r>
      <w:r w:rsidR="00B925E5" w:rsidRPr="00AD735E">
        <w:t>,</w:t>
      </w:r>
      <w:r w:rsidRPr="00AD735E">
        <w:t xml:space="preserve"> Contracting States have to ensure that the Secretary General is informed of their national technical requirements which apply to railway vehicles. Every time a </w:t>
      </w:r>
      <w:r w:rsidR="00A71035" w:rsidRPr="00AD735E">
        <w:t>Uniform Technical Prescription (</w:t>
      </w:r>
      <w:r w:rsidRPr="00AD735E">
        <w:t>UTP</w:t>
      </w:r>
      <w:r w:rsidR="00A71035" w:rsidRPr="00AD735E">
        <w:t>)</w:t>
      </w:r>
      <w:r w:rsidRPr="00AD735E">
        <w:t xml:space="preserve"> has been adopted or amended, the Contracting State has to check whether the national technical requirements are still needed in order to ensure technical compatibility between the vehicles and its network.</w:t>
      </w:r>
    </w:p>
    <w:p w14:paraId="05CBEDA1" w14:textId="77777777" w:rsidR="00FA59C0" w:rsidRPr="00AD735E" w:rsidRDefault="00A46625" w:rsidP="00AD735E">
      <w:pPr>
        <w:pStyle w:val="CoretextOTIF"/>
      </w:pPr>
      <w:r w:rsidRPr="00AD735E">
        <w:t>All national technical requirements that have been notified to the Secretary General</w:t>
      </w:r>
      <w:r w:rsidR="00FA59C0" w:rsidRPr="00AD735E">
        <w:t xml:space="preserve"> and </w:t>
      </w:r>
      <w:r w:rsidR="00B925E5" w:rsidRPr="00AD735E">
        <w:t xml:space="preserve">meet </w:t>
      </w:r>
      <w:r w:rsidR="00FA59C0" w:rsidRPr="00AD735E">
        <w:t>the requirements of APTU</w:t>
      </w:r>
      <w:r w:rsidRPr="00AD735E">
        <w:t xml:space="preserve"> are published on </w:t>
      </w:r>
      <w:r w:rsidR="00B925E5" w:rsidRPr="00AD735E">
        <w:t xml:space="preserve">OTIF’s </w:t>
      </w:r>
      <w:r w:rsidRPr="00AD735E">
        <w:t xml:space="preserve">website. </w:t>
      </w:r>
    </w:p>
    <w:p w14:paraId="7B67FC8C" w14:textId="77777777" w:rsidR="00487956" w:rsidRPr="00AD735E" w:rsidRDefault="00585D84" w:rsidP="00AD735E">
      <w:pPr>
        <w:pStyle w:val="CoretextOTIF"/>
        <w:rPr>
          <w:b/>
        </w:rPr>
      </w:pPr>
      <w:r w:rsidRPr="00AD735E">
        <w:rPr>
          <w:b/>
        </w:rPr>
        <w:t>Is</w:t>
      </w:r>
      <w:r w:rsidR="00FA59C0" w:rsidRPr="00AD735E">
        <w:rPr>
          <w:b/>
        </w:rPr>
        <w:t xml:space="preserve"> the information published</w:t>
      </w:r>
      <w:r w:rsidRPr="00AD735E">
        <w:rPr>
          <w:b/>
        </w:rPr>
        <w:t xml:space="preserve"> on </w:t>
      </w:r>
      <w:hyperlink r:id="rId9" w:history="1">
        <w:r w:rsidRPr="00AD735E">
          <w:rPr>
            <w:rStyle w:val="Hyperlink"/>
          </w:rPr>
          <w:t>http://otif.org/en/?page_id=196</w:t>
        </w:r>
      </w:hyperlink>
      <w:r w:rsidR="008D4BFE" w:rsidRPr="00AD735E">
        <w:rPr>
          <w:b/>
        </w:rPr>
        <w:t xml:space="preserve"> complete and up-to-date?</w:t>
      </w:r>
    </w:p>
    <w:tbl>
      <w:tblPr>
        <w:tblStyle w:val="TableGrid"/>
        <w:tblW w:w="0" w:type="auto"/>
        <w:shd w:val="clear" w:color="auto" w:fill="C6D9F1" w:themeFill="text2" w:themeFillTint="33"/>
        <w:tblLook w:val="04A0" w:firstRow="1" w:lastRow="0" w:firstColumn="1" w:lastColumn="0" w:noHBand="0" w:noVBand="1"/>
      </w:tblPr>
      <w:tblGrid>
        <w:gridCol w:w="9016"/>
      </w:tblGrid>
      <w:tr w:rsidR="00FA59C0" w:rsidRPr="00AD735E" w14:paraId="01F1BE58" w14:textId="77777777" w:rsidTr="00FA59C0">
        <w:tc>
          <w:tcPr>
            <w:tcW w:w="9016" w:type="dxa"/>
            <w:shd w:val="clear" w:color="auto" w:fill="C6D9F1" w:themeFill="text2" w:themeFillTint="33"/>
          </w:tcPr>
          <w:p w14:paraId="5F507680" w14:textId="77777777" w:rsidR="00FA59C0" w:rsidRPr="00AD735E" w:rsidRDefault="00345271" w:rsidP="00AD735E">
            <w:pPr>
              <w:pStyle w:val="CoretextOTIF"/>
            </w:pPr>
            <w:r w:rsidRPr="00AD735E">
              <w:t>Response</w:t>
            </w:r>
            <w:r w:rsidR="00FA59C0" w:rsidRPr="00AD735E">
              <w:t xml:space="preserve">: </w:t>
            </w:r>
          </w:p>
          <w:p w14:paraId="2CDEFF37" w14:textId="77777777" w:rsidR="00FA59C0" w:rsidRPr="00AD735E" w:rsidRDefault="00FA59C0" w:rsidP="00AD735E">
            <w:pPr>
              <w:pStyle w:val="CoretextOTIF"/>
            </w:pPr>
          </w:p>
        </w:tc>
      </w:tr>
    </w:tbl>
    <w:p w14:paraId="321FF5E2" w14:textId="77777777" w:rsidR="007A6C4B" w:rsidRPr="00AD735E" w:rsidRDefault="007C7F33" w:rsidP="00AD735E">
      <w:pPr>
        <w:pStyle w:val="CoretextOTIF"/>
      </w:pPr>
      <w:r w:rsidRPr="00AD735E">
        <w:t>T</w:t>
      </w:r>
      <w:r w:rsidR="00BC6FF1" w:rsidRPr="00AD735E">
        <w:t xml:space="preserve">o update or renew the information published on </w:t>
      </w:r>
      <w:r w:rsidR="00B925E5" w:rsidRPr="00AD735E">
        <w:t xml:space="preserve">OTIF’s </w:t>
      </w:r>
      <w:r w:rsidR="00BC6FF1" w:rsidRPr="00AD735E">
        <w:t xml:space="preserve">website, the Secretary General </w:t>
      </w:r>
      <w:r w:rsidR="007A6C4B" w:rsidRPr="00AD735E">
        <w:t xml:space="preserve">should </w:t>
      </w:r>
      <w:r w:rsidR="00BC6FF1" w:rsidRPr="00AD735E">
        <w:t>be notified</w:t>
      </w:r>
      <w:r w:rsidR="007A6C4B" w:rsidRPr="00AD735E">
        <w:t>. Notification can be made</w:t>
      </w:r>
      <w:r w:rsidR="00BC6FF1" w:rsidRPr="00AD735E">
        <w:t xml:space="preserve"> in accordance with </w:t>
      </w:r>
      <w:r w:rsidR="00D27E6A" w:rsidRPr="00AD735E">
        <w:t xml:space="preserve">part C, </w:t>
      </w:r>
      <w:r w:rsidR="000835D4" w:rsidRPr="00AD735E">
        <w:t xml:space="preserve">point 6 of </w:t>
      </w:r>
      <w:r w:rsidR="00BC6FF1" w:rsidRPr="00AD735E">
        <w:t xml:space="preserve">the </w:t>
      </w:r>
      <w:hyperlink r:id="rId10" w:history="1">
        <w:r w:rsidR="00BC6FF1" w:rsidRPr="00AD735E">
          <w:rPr>
            <w:rStyle w:val="Hyperlink"/>
          </w:rPr>
          <w:t>Guidelines on treaty acts under COTIF</w:t>
        </w:r>
      </w:hyperlink>
      <w:r w:rsidR="007A6C4B" w:rsidRPr="00AD735E">
        <w:t>:</w:t>
      </w:r>
    </w:p>
    <w:p w14:paraId="0F28B6A0" w14:textId="77777777" w:rsidR="00BC6FF1" w:rsidRPr="00AD735E" w:rsidRDefault="00014BB2" w:rsidP="00AD735E">
      <w:pPr>
        <w:pStyle w:val="CoretextOTIF"/>
      </w:pPr>
      <w:hyperlink r:id="rId11" w:history="1">
        <w:r w:rsidR="00BC6FF1" w:rsidRPr="00AD735E">
          <w:rPr>
            <w:rStyle w:val="Hyperlink"/>
          </w:rPr>
          <w:t>http://otif.org/fileadmin/new/3-Reference-Text/3A-COTIF99/Guidelines_on_treaty_acts_under_COTIF_RGB.pdf</w:t>
        </w:r>
      </w:hyperlink>
      <w:r w:rsidR="00BC6FF1" w:rsidRPr="00AD735E">
        <w:t xml:space="preserve"> </w:t>
      </w:r>
    </w:p>
    <w:p w14:paraId="27F2C23D" w14:textId="77777777" w:rsidR="00A46625" w:rsidRPr="00AD735E" w:rsidRDefault="00BC6FF1" w:rsidP="00AD735E">
      <w:pPr>
        <w:pStyle w:val="CoretextOTIF"/>
      </w:pPr>
      <w:r w:rsidRPr="00AD735E">
        <w:t xml:space="preserve"> </w:t>
      </w:r>
    </w:p>
    <w:p w14:paraId="271254C9" w14:textId="77777777" w:rsidR="00FA59C0" w:rsidRPr="00AD735E" w:rsidRDefault="00692F59" w:rsidP="00AD735E">
      <w:pPr>
        <w:pStyle w:val="CoretextOTIF"/>
        <w:jc w:val="center"/>
        <w:rPr>
          <w:b/>
        </w:rPr>
      </w:pPr>
      <w:r w:rsidRPr="00AD735E">
        <w:rPr>
          <w:b/>
        </w:rPr>
        <w:t>Question 2</w:t>
      </w:r>
    </w:p>
    <w:p w14:paraId="054B6675" w14:textId="77777777" w:rsidR="004446D2" w:rsidRPr="00AD735E" w:rsidRDefault="004446D2" w:rsidP="00AD735E">
      <w:pPr>
        <w:pStyle w:val="CoretextOTIF"/>
        <w:jc w:val="center"/>
        <w:rPr>
          <w:b/>
        </w:rPr>
      </w:pPr>
      <w:r w:rsidRPr="00AD735E">
        <w:rPr>
          <w:b/>
        </w:rPr>
        <w:t>Competent authority and other entities</w:t>
      </w:r>
    </w:p>
    <w:p w14:paraId="38A65C43" w14:textId="77777777" w:rsidR="00345271" w:rsidRPr="00AD735E" w:rsidRDefault="00692F59" w:rsidP="00AD735E">
      <w:pPr>
        <w:pStyle w:val="CoretextOTIF"/>
      </w:pPr>
      <w:r w:rsidRPr="00AD735E">
        <w:rPr>
          <w:b/>
        </w:rPr>
        <w:t>Objective:</w:t>
      </w:r>
      <w:r w:rsidRPr="00AD735E">
        <w:t xml:space="preserve"> </w:t>
      </w:r>
      <w:r w:rsidR="00A90A72" w:rsidRPr="00AD735E">
        <w:t>a</w:t>
      </w:r>
      <w:r w:rsidRPr="00AD735E">
        <w:t>ssess whether for each Contracting State a competent authority</w:t>
      </w:r>
      <w:r w:rsidR="00345271" w:rsidRPr="00AD735E">
        <w:t xml:space="preserve"> and</w:t>
      </w:r>
      <w:r w:rsidR="00A90A72" w:rsidRPr="00AD735E">
        <w:t>,</w:t>
      </w:r>
      <w:r w:rsidR="00345271" w:rsidRPr="00AD735E">
        <w:t xml:space="preserve"> where relevant</w:t>
      </w:r>
      <w:r w:rsidR="00916AFE" w:rsidRPr="00AD735E">
        <w:t xml:space="preserve">, other </w:t>
      </w:r>
      <w:r w:rsidR="00345271" w:rsidRPr="00AD735E">
        <w:t>entities have</w:t>
      </w:r>
      <w:r w:rsidRPr="00AD735E">
        <w:t xml:space="preserve"> been notified</w:t>
      </w:r>
      <w:r w:rsidR="00345271" w:rsidRPr="00AD735E">
        <w:t xml:space="preserve"> and </w:t>
      </w:r>
      <w:r w:rsidR="00A90A72" w:rsidRPr="00AD735E">
        <w:t>whether</w:t>
      </w:r>
      <w:r w:rsidR="00345271" w:rsidRPr="00AD735E">
        <w:t xml:space="preserve"> they comply with the independence criteria.</w:t>
      </w:r>
    </w:p>
    <w:p w14:paraId="612E544C" w14:textId="77777777" w:rsidR="00345271" w:rsidRPr="00AD735E" w:rsidRDefault="00345271" w:rsidP="00AD735E">
      <w:pPr>
        <w:pStyle w:val="CoretextOTIF"/>
      </w:pPr>
      <w:r w:rsidRPr="00AD735E">
        <w:t>In accordance with Article 5 ATMF</w:t>
      </w:r>
      <w:r w:rsidR="00A90A72" w:rsidRPr="00AD735E">
        <w:t>,</w:t>
      </w:r>
      <w:r w:rsidRPr="00AD735E">
        <w:t xml:space="preserve"> </w:t>
      </w:r>
      <w:r w:rsidR="00A90A72" w:rsidRPr="00AD735E">
        <w:t>e</w:t>
      </w:r>
      <w:r w:rsidRPr="00AD735E">
        <w:t>ach Contracting State has to notify the Secretary General of their competent authority, the assessing entities and, if applicable</w:t>
      </w:r>
      <w:r w:rsidR="00A90A72" w:rsidRPr="00AD735E">
        <w:t>,</w:t>
      </w:r>
      <w:r w:rsidRPr="00AD735E">
        <w:t xml:space="preserve"> the accreditation body or the competent national body.</w:t>
      </w:r>
      <w:r w:rsidR="00916AFE" w:rsidRPr="00AD735E">
        <w:t xml:space="preserve"> </w:t>
      </w:r>
      <w:r w:rsidRPr="00AD735E">
        <w:t>Assessing entities must be independent from any rail transport undertaking, infrastructure manager, keeper, entity in charge of maintenance (ECM)</w:t>
      </w:r>
      <w:r w:rsidR="00916AFE" w:rsidRPr="00AD735E">
        <w:t xml:space="preserve"> in accordance with Article 15 ATMF and</w:t>
      </w:r>
      <w:r w:rsidRPr="00AD735E">
        <w:t xml:space="preserve"> designer or manufacturer of railway material participating directly or indirectly in the m</w:t>
      </w:r>
      <w:r w:rsidR="00916AFE" w:rsidRPr="00AD735E">
        <w:t xml:space="preserve">anufacture of railway material. </w:t>
      </w:r>
    </w:p>
    <w:p w14:paraId="4964DF45" w14:textId="77777777" w:rsidR="00692F59" w:rsidRPr="00AD735E" w:rsidRDefault="00C12EBF" w:rsidP="00AD735E">
      <w:pPr>
        <w:pStyle w:val="CoretextOTIF"/>
      </w:pPr>
      <w:r w:rsidRPr="00AD735E">
        <w:t xml:space="preserve">All competent authorities and other bodies that have been notified to the Secretary are published on </w:t>
      </w:r>
      <w:r w:rsidR="00A90A72" w:rsidRPr="00AD735E">
        <w:t xml:space="preserve">OTIF’s </w:t>
      </w:r>
      <w:r w:rsidRPr="00AD735E">
        <w:t xml:space="preserve">website. </w:t>
      </w:r>
    </w:p>
    <w:p w14:paraId="3DD636FA" w14:textId="77777777" w:rsidR="00C12EBF" w:rsidRPr="00AD735E" w:rsidRDefault="00585D84" w:rsidP="00AD735E">
      <w:pPr>
        <w:pStyle w:val="CoretextOTIF"/>
        <w:rPr>
          <w:b/>
        </w:rPr>
      </w:pPr>
      <w:r w:rsidRPr="00AD735E">
        <w:rPr>
          <w:b/>
        </w:rPr>
        <w:t>Is</w:t>
      </w:r>
      <w:r w:rsidR="00C12EBF" w:rsidRPr="00AD735E">
        <w:rPr>
          <w:b/>
        </w:rPr>
        <w:t xml:space="preserve"> the information published</w:t>
      </w:r>
      <w:r w:rsidRPr="00AD735E">
        <w:rPr>
          <w:b/>
        </w:rPr>
        <w:t xml:space="preserve"> on</w:t>
      </w:r>
      <w:r w:rsidR="00C12EBF" w:rsidRPr="00AD735E">
        <w:rPr>
          <w:b/>
        </w:rPr>
        <w:t xml:space="preserve"> </w:t>
      </w:r>
      <w:hyperlink r:id="rId12" w:history="1">
        <w:r w:rsidRPr="00AD735E">
          <w:rPr>
            <w:rStyle w:val="Hyperlink"/>
          </w:rPr>
          <w:t>http://otif.org/en/?page_id=200</w:t>
        </w:r>
      </w:hyperlink>
      <w:r w:rsidRPr="00AD735E">
        <w:rPr>
          <w:b/>
        </w:rPr>
        <w:t xml:space="preserve"> </w:t>
      </w:r>
      <w:r w:rsidR="008D4BFE" w:rsidRPr="00AD735E">
        <w:rPr>
          <w:b/>
        </w:rPr>
        <w:t>complete and up-to-date?</w:t>
      </w:r>
    </w:p>
    <w:tbl>
      <w:tblPr>
        <w:tblStyle w:val="TableGrid"/>
        <w:tblW w:w="0" w:type="auto"/>
        <w:shd w:val="clear" w:color="auto" w:fill="C6D9F1" w:themeFill="text2" w:themeFillTint="33"/>
        <w:tblLook w:val="04A0" w:firstRow="1" w:lastRow="0" w:firstColumn="1" w:lastColumn="0" w:noHBand="0" w:noVBand="1"/>
      </w:tblPr>
      <w:tblGrid>
        <w:gridCol w:w="9016"/>
      </w:tblGrid>
      <w:tr w:rsidR="00C12EBF" w:rsidRPr="00AD735E" w14:paraId="135A5773" w14:textId="77777777" w:rsidTr="00013235">
        <w:tc>
          <w:tcPr>
            <w:tcW w:w="9016" w:type="dxa"/>
            <w:shd w:val="clear" w:color="auto" w:fill="C6D9F1" w:themeFill="text2" w:themeFillTint="33"/>
          </w:tcPr>
          <w:p w14:paraId="5E07F7A6" w14:textId="77777777" w:rsidR="00C12EBF" w:rsidRPr="00AD735E" w:rsidRDefault="00345271" w:rsidP="00AD735E">
            <w:pPr>
              <w:pStyle w:val="CoretextOTIF"/>
            </w:pPr>
            <w:r w:rsidRPr="00AD735E">
              <w:t>Response</w:t>
            </w:r>
            <w:r w:rsidR="00C12EBF" w:rsidRPr="00AD735E">
              <w:t xml:space="preserve">: </w:t>
            </w:r>
          </w:p>
          <w:p w14:paraId="72B48B8B" w14:textId="77777777" w:rsidR="00C12EBF" w:rsidRPr="00AD735E" w:rsidRDefault="00C12EBF" w:rsidP="00AD735E">
            <w:pPr>
              <w:pStyle w:val="CoretextOTIF"/>
            </w:pPr>
          </w:p>
        </w:tc>
      </w:tr>
    </w:tbl>
    <w:p w14:paraId="0BD98550" w14:textId="77777777" w:rsidR="007A6C4B" w:rsidRPr="00AD735E" w:rsidRDefault="007A6C4B" w:rsidP="00AD735E">
      <w:pPr>
        <w:pStyle w:val="CoretextOTIF"/>
      </w:pPr>
      <w:r w:rsidRPr="00AD735E">
        <w:t xml:space="preserve">To update or renew the information published on </w:t>
      </w:r>
      <w:r w:rsidR="00A90A72" w:rsidRPr="00AD735E">
        <w:t xml:space="preserve">OTIF’s </w:t>
      </w:r>
      <w:r w:rsidRPr="00AD735E">
        <w:t xml:space="preserve">website, the Secretary General should be notified. Notification can be made in accordance with </w:t>
      </w:r>
      <w:r w:rsidR="00D27E6A" w:rsidRPr="00AD735E">
        <w:t xml:space="preserve">part C </w:t>
      </w:r>
      <w:r w:rsidRPr="00AD735E">
        <w:t xml:space="preserve">point 6 of the </w:t>
      </w:r>
      <w:hyperlink r:id="rId13" w:history="1">
        <w:r w:rsidRPr="00AD735E">
          <w:rPr>
            <w:rStyle w:val="Hyperlink"/>
          </w:rPr>
          <w:t>Guidelines on treaty acts under COTIF</w:t>
        </w:r>
      </w:hyperlink>
      <w:r w:rsidRPr="00AD735E">
        <w:t>:</w:t>
      </w:r>
    </w:p>
    <w:p w14:paraId="32DBF9D2" w14:textId="77777777" w:rsidR="007A6C4B" w:rsidRPr="00AD735E" w:rsidRDefault="00014BB2" w:rsidP="00AD735E">
      <w:pPr>
        <w:pStyle w:val="CoretextOTIF"/>
      </w:pPr>
      <w:hyperlink r:id="rId14" w:history="1">
        <w:r w:rsidR="007A6C4B" w:rsidRPr="00AD735E">
          <w:rPr>
            <w:rStyle w:val="Hyperlink"/>
          </w:rPr>
          <w:t>http://otif.org/fileadmin/new/3-Reference-Text/3A-COTIF99/Guidelines_on_treaty_acts_under_COTIF_RGB.pdf</w:t>
        </w:r>
      </w:hyperlink>
      <w:r w:rsidR="007A6C4B" w:rsidRPr="00AD735E">
        <w:t xml:space="preserve"> </w:t>
      </w:r>
    </w:p>
    <w:p w14:paraId="3C0BCA20" w14:textId="77777777" w:rsidR="007C7F33" w:rsidRPr="00AD735E" w:rsidRDefault="007C7F33" w:rsidP="00AD735E">
      <w:pPr>
        <w:pStyle w:val="CoretextOTIF"/>
      </w:pPr>
    </w:p>
    <w:p w14:paraId="2B56097D" w14:textId="77777777" w:rsidR="00420F41" w:rsidRPr="00AD735E" w:rsidRDefault="00E84885" w:rsidP="00AD735E">
      <w:pPr>
        <w:pStyle w:val="CoretextOTIF"/>
        <w:jc w:val="center"/>
        <w:rPr>
          <w:b/>
        </w:rPr>
      </w:pPr>
      <w:r w:rsidRPr="00AD735E">
        <w:rPr>
          <w:b/>
        </w:rPr>
        <w:t>Question 3</w:t>
      </w:r>
    </w:p>
    <w:p w14:paraId="1EB6CE6A" w14:textId="77777777" w:rsidR="00E84885" w:rsidRPr="00AD735E" w:rsidRDefault="007B75C3" w:rsidP="00AD735E">
      <w:pPr>
        <w:pStyle w:val="CoretextOTIF"/>
        <w:jc w:val="center"/>
        <w:rPr>
          <w:b/>
        </w:rPr>
      </w:pPr>
      <w:r w:rsidRPr="00AD735E">
        <w:rPr>
          <w:b/>
        </w:rPr>
        <w:t>Vehicle</w:t>
      </w:r>
      <w:r w:rsidR="00E84885" w:rsidRPr="00AD735E">
        <w:rPr>
          <w:b/>
        </w:rPr>
        <w:t xml:space="preserve"> registers</w:t>
      </w:r>
    </w:p>
    <w:p w14:paraId="66196F5A" w14:textId="77777777" w:rsidR="00E84885" w:rsidRPr="00AD735E" w:rsidRDefault="00E84885" w:rsidP="00AD735E">
      <w:pPr>
        <w:pStyle w:val="CoretextOTIF"/>
      </w:pPr>
      <w:r w:rsidRPr="00AD735E">
        <w:rPr>
          <w:b/>
        </w:rPr>
        <w:t>Objective:</w:t>
      </w:r>
      <w:r w:rsidRPr="00AD735E">
        <w:t xml:space="preserve"> assess whether the data </w:t>
      </w:r>
      <w:r w:rsidR="00A90A72" w:rsidRPr="00AD735E">
        <w:t xml:space="preserve">on </w:t>
      </w:r>
      <w:r w:rsidRPr="00AD735E">
        <w:t>vehicles admitted to international traffic of each Contracting State are accessible through a vehicle register.</w:t>
      </w:r>
    </w:p>
    <w:p w14:paraId="78D1CE65" w14:textId="77777777" w:rsidR="00E84885" w:rsidRPr="00AD735E" w:rsidRDefault="000D6645" w:rsidP="00AD735E">
      <w:pPr>
        <w:pStyle w:val="CoretextOTIF"/>
      </w:pPr>
      <w:r w:rsidRPr="00AD735E">
        <w:t>In accordance with Article 13 ATMF</w:t>
      </w:r>
      <w:r w:rsidR="00A90A72" w:rsidRPr="00AD735E">
        <w:t>,</w:t>
      </w:r>
      <w:r w:rsidRPr="00AD735E">
        <w:t xml:space="preserve"> Contracting States have to ensure the availability of a vehicle register in which vehicle data can be stored and retrieved in accordance with the OTIF specifications.</w:t>
      </w:r>
    </w:p>
    <w:p w14:paraId="23E7FED1" w14:textId="77777777" w:rsidR="000D6645" w:rsidRPr="00AD735E" w:rsidRDefault="000D6645" w:rsidP="00AD735E">
      <w:pPr>
        <w:pStyle w:val="CoretextOTIF"/>
      </w:pPr>
      <w:r w:rsidRPr="00AD735E">
        <w:t xml:space="preserve">Vehicle registers </w:t>
      </w:r>
      <w:r w:rsidR="00A90A72" w:rsidRPr="00AD735E">
        <w:t>are intended</w:t>
      </w:r>
      <w:r w:rsidR="007A6C4B" w:rsidRPr="00AD735E">
        <w:t xml:space="preserve"> to</w:t>
      </w:r>
      <w:r w:rsidRPr="00AD735E">
        <w:t xml:space="preserve"> enable the following: </w:t>
      </w:r>
    </w:p>
    <w:p w14:paraId="162750CD" w14:textId="77777777" w:rsidR="000D6645" w:rsidRPr="00AD735E" w:rsidRDefault="000D6645" w:rsidP="00AD735E">
      <w:pPr>
        <w:pStyle w:val="CoretextOTIF"/>
        <w:numPr>
          <w:ilvl w:val="0"/>
          <w:numId w:val="43"/>
        </w:numPr>
      </w:pPr>
      <w:r w:rsidRPr="00AD735E">
        <w:t>to check whether a vehicle is duly registered and the status of the registration;</w:t>
      </w:r>
    </w:p>
    <w:p w14:paraId="7D5376C6" w14:textId="77777777" w:rsidR="000D6645" w:rsidRPr="00AD735E" w:rsidRDefault="000D6645" w:rsidP="00AD735E">
      <w:pPr>
        <w:pStyle w:val="CoretextOTIF"/>
        <w:numPr>
          <w:ilvl w:val="0"/>
          <w:numId w:val="43"/>
        </w:numPr>
      </w:pPr>
      <w:r w:rsidRPr="00AD735E">
        <w:t xml:space="preserve">to retrieve information on the admission to operation, including the authorising entity, the area of use, the conditions for use and other restrictions; </w:t>
      </w:r>
    </w:p>
    <w:p w14:paraId="060093E0" w14:textId="77777777" w:rsidR="000D6645" w:rsidRPr="00AD735E" w:rsidRDefault="000D6645" w:rsidP="00AD735E">
      <w:pPr>
        <w:pStyle w:val="CoretextOTIF"/>
        <w:numPr>
          <w:ilvl w:val="0"/>
          <w:numId w:val="43"/>
        </w:numPr>
      </w:pPr>
      <w:r w:rsidRPr="00AD735E">
        <w:t>to identify the type of construction according to which the vehicle is built;</w:t>
      </w:r>
    </w:p>
    <w:p w14:paraId="5F35BB49" w14:textId="77777777" w:rsidR="000D6645" w:rsidRPr="00AD735E" w:rsidRDefault="000D6645" w:rsidP="00AD735E">
      <w:pPr>
        <w:pStyle w:val="CoretextOTIF"/>
        <w:numPr>
          <w:ilvl w:val="0"/>
          <w:numId w:val="43"/>
        </w:numPr>
      </w:pPr>
      <w:r w:rsidRPr="00AD735E">
        <w:t>to identify the keeper, the owner and the entity in charge of maintenance.</w:t>
      </w:r>
    </w:p>
    <w:p w14:paraId="2B5EC13A" w14:textId="77777777" w:rsidR="00FA59C0" w:rsidRPr="00AD735E" w:rsidRDefault="000D6645" w:rsidP="00AD735E">
      <w:pPr>
        <w:pStyle w:val="CoretextOTIF"/>
      </w:pPr>
      <w:r w:rsidRPr="00AD735E">
        <w:t xml:space="preserve">Furthermore, </w:t>
      </w:r>
      <w:r w:rsidR="007A6C4B" w:rsidRPr="00AD735E">
        <w:t>in accordance with Article 6 of the OTIF specifications for vehicle registers (</w:t>
      </w:r>
      <w:hyperlink r:id="rId15" w:history="1">
        <w:r w:rsidR="007A6C4B" w:rsidRPr="00AD735E">
          <w:rPr>
            <w:rStyle w:val="Hyperlink"/>
          </w:rPr>
          <w:t>http://otif.org/fileadmin/new/3-Reference-Text/3D-Technical-Interoperability/3D1-Prescriptions-and-other-rules/Vehicle-registers-2021_e%20In-force.pdf</w:t>
        </w:r>
      </w:hyperlink>
      <w:r w:rsidR="007A6C4B" w:rsidRPr="00AD735E">
        <w:t xml:space="preserve">), </w:t>
      </w:r>
      <w:r w:rsidRPr="00AD735E">
        <w:t>each Contracting State has to designate a Registration Entity and notify the Secretary General without delay of the location of the vehicle register and how to request access rights to it.</w:t>
      </w:r>
    </w:p>
    <w:p w14:paraId="6D27A283" w14:textId="77777777" w:rsidR="00734C4D" w:rsidRPr="00AD735E" w:rsidRDefault="00734C4D" w:rsidP="00AD735E">
      <w:pPr>
        <w:pStyle w:val="CoretextOTIF"/>
        <w:rPr>
          <w:b/>
        </w:rPr>
      </w:pPr>
      <w:r w:rsidRPr="00AD735E">
        <w:rPr>
          <w:b/>
        </w:rPr>
        <w:t>Has</w:t>
      </w:r>
      <w:r w:rsidR="000D6645" w:rsidRPr="00AD735E">
        <w:rPr>
          <w:b/>
        </w:rPr>
        <w:t xml:space="preserve"> a vehicle register fulfilling the requirements been established or is </w:t>
      </w:r>
      <w:r w:rsidR="00A90A72" w:rsidRPr="00AD735E">
        <w:rPr>
          <w:b/>
        </w:rPr>
        <w:t xml:space="preserve">such a register </w:t>
      </w:r>
      <w:r w:rsidR="000D6645" w:rsidRPr="00AD735E">
        <w:rPr>
          <w:b/>
        </w:rPr>
        <w:t>being established</w:t>
      </w:r>
      <w:r w:rsidRPr="00AD735E">
        <w:rPr>
          <w:b/>
        </w:rPr>
        <w:t>?</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rsidRPr="00AD735E" w14:paraId="56BBBC4B" w14:textId="77777777" w:rsidTr="008E74B9">
        <w:tc>
          <w:tcPr>
            <w:tcW w:w="9016" w:type="dxa"/>
            <w:shd w:val="clear" w:color="auto" w:fill="C6D9F1" w:themeFill="text2" w:themeFillTint="33"/>
          </w:tcPr>
          <w:p w14:paraId="249270A1" w14:textId="77777777" w:rsidR="00734C4D" w:rsidRPr="00AD735E" w:rsidRDefault="00734C4D" w:rsidP="00AD735E">
            <w:pPr>
              <w:pStyle w:val="CoretextOTIF"/>
            </w:pPr>
            <w:r w:rsidRPr="00AD735E">
              <w:t xml:space="preserve">Response: </w:t>
            </w:r>
          </w:p>
          <w:p w14:paraId="20F79FD7" w14:textId="77777777" w:rsidR="00734C4D" w:rsidRPr="00AD735E" w:rsidRDefault="00734C4D" w:rsidP="00AD735E">
            <w:pPr>
              <w:pStyle w:val="CoretextOTIF"/>
            </w:pPr>
          </w:p>
        </w:tc>
      </w:tr>
    </w:tbl>
    <w:p w14:paraId="7B336421" w14:textId="77777777" w:rsidR="000D6645" w:rsidRPr="00AD735E" w:rsidRDefault="00734C4D" w:rsidP="00AD735E">
      <w:pPr>
        <w:pStyle w:val="CoretextOTIF"/>
        <w:rPr>
          <w:b/>
        </w:rPr>
      </w:pPr>
      <w:r w:rsidRPr="00AD735E">
        <w:rPr>
          <w:b/>
        </w:rPr>
        <w:t>Does</w:t>
      </w:r>
      <w:r w:rsidR="000D6645" w:rsidRPr="00AD735E">
        <w:rPr>
          <w:b/>
        </w:rPr>
        <w:t xml:space="preserve"> a Registration Entity exist</w:t>
      </w:r>
      <w:r w:rsidRPr="00AD735E">
        <w:rPr>
          <w:b/>
        </w:rPr>
        <w:t xml:space="preserve">? If so, please </w:t>
      </w:r>
      <w:r w:rsidR="00A90A72" w:rsidRPr="00AD735E">
        <w:rPr>
          <w:b/>
        </w:rPr>
        <w:t>provide</w:t>
      </w:r>
      <w:r w:rsidR="008D4BFE" w:rsidRPr="00AD735E">
        <w:rPr>
          <w:b/>
        </w:rPr>
        <w:t xml:space="preserve"> contact details.</w:t>
      </w:r>
    </w:p>
    <w:tbl>
      <w:tblPr>
        <w:tblStyle w:val="TableGrid"/>
        <w:tblW w:w="0" w:type="auto"/>
        <w:shd w:val="clear" w:color="auto" w:fill="C6D9F1" w:themeFill="text2" w:themeFillTint="33"/>
        <w:tblLook w:val="04A0" w:firstRow="1" w:lastRow="0" w:firstColumn="1" w:lastColumn="0" w:noHBand="0" w:noVBand="1"/>
      </w:tblPr>
      <w:tblGrid>
        <w:gridCol w:w="9016"/>
      </w:tblGrid>
      <w:tr w:rsidR="000D6645" w:rsidRPr="00AD735E" w14:paraId="44E5BDF2" w14:textId="77777777" w:rsidTr="00013235">
        <w:tc>
          <w:tcPr>
            <w:tcW w:w="9016" w:type="dxa"/>
            <w:shd w:val="clear" w:color="auto" w:fill="C6D9F1" w:themeFill="text2" w:themeFillTint="33"/>
          </w:tcPr>
          <w:p w14:paraId="7D9552DA" w14:textId="77777777" w:rsidR="000D6645" w:rsidRPr="00AD735E" w:rsidRDefault="000D6645" w:rsidP="00AD735E">
            <w:pPr>
              <w:pStyle w:val="CoretextOTIF"/>
            </w:pPr>
            <w:r w:rsidRPr="00AD735E">
              <w:t xml:space="preserve">Response: </w:t>
            </w:r>
          </w:p>
          <w:p w14:paraId="6498619D" w14:textId="77777777" w:rsidR="000D6645" w:rsidRPr="00AD735E" w:rsidRDefault="000D6645" w:rsidP="00AD735E">
            <w:pPr>
              <w:pStyle w:val="CoretextOTIF"/>
            </w:pPr>
          </w:p>
        </w:tc>
      </w:tr>
    </w:tbl>
    <w:p w14:paraId="3CB4B4B2" w14:textId="77777777" w:rsidR="000D6645" w:rsidRPr="00AD735E" w:rsidRDefault="00734C4D" w:rsidP="00AD735E">
      <w:pPr>
        <w:pStyle w:val="CoretextOTIF"/>
        <w:rPr>
          <w:b/>
        </w:rPr>
      </w:pPr>
      <w:r w:rsidRPr="00AD735E">
        <w:rPr>
          <w:b/>
        </w:rPr>
        <w:t>How can access to the register be requested?</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rsidRPr="00AD735E" w14:paraId="03376482" w14:textId="77777777" w:rsidTr="008E74B9">
        <w:tc>
          <w:tcPr>
            <w:tcW w:w="9016" w:type="dxa"/>
            <w:shd w:val="clear" w:color="auto" w:fill="C6D9F1" w:themeFill="text2" w:themeFillTint="33"/>
          </w:tcPr>
          <w:p w14:paraId="7B84EAF3" w14:textId="77777777" w:rsidR="00734C4D" w:rsidRPr="00AD735E" w:rsidRDefault="00734C4D" w:rsidP="00AD735E">
            <w:pPr>
              <w:pStyle w:val="CoretextOTIF"/>
            </w:pPr>
            <w:r w:rsidRPr="00AD735E">
              <w:t xml:space="preserve">Response: </w:t>
            </w:r>
          </w:p>
          <w:p w14:paraId="353667C3" w14:textId="77777777" w:rsidR="00734C4D" w:rsidRPr="00AD735E" w:rsidRDefault="00734C4D" w:rsidP="00AD735E">
            <w:pPr>
              <w:pStyle w:val="CoretextOTIF"/>
            </w:pPr>
          </w:p>
        </w:tc>
      </w:tr>
    </w:tbl>
    <w:p w14:paraId="7F177955" w14:textId="77777777" w:rsidR="00734C4D" w:rsidRPr="00AD735E" w:rsidRDefault="00734C4D" w:rsidP="00AD735E">
      <w:pPr>
        <w:pStyle w:val="CoretextOTIF"/>
      </w:pPr>
    </w:p>
    <w:p w14:paraId="4296B53B" w14:textId="77777777" w:rsidR="000D6645" w:rsidRPr="00AD735E" w:rsidRDefault="003D441F" w:rsidP="00AD735E">
      <w:pPr>
        <w:pStyle w:val="CoretextOTIF"/>
        <w:jc w:val="center"/>
        <w:rPr>
          <w:b/>
        </w:rPr>
      </w:pPr>
      <w:r w:rsidRPr="00AD735E">
        <w:rPr>
          <w:b/>
        </w:rPr>
        <w:t>Question 4</w:t>
      </w:r>
    </w:p>
    <w:p w14:paraId="2AB372E0" w14:textId="77777777" w:rsidR="003D441F" w:rsidRPr="00AD735E" w:rsidRDefault="003D441F" w:rsidP="00AD735E">
      <w:pPr>
        <w:pStyle w:val="CoretextOTIF"/>
        <w:jc w:val="center"/>
        <w:rPr>
          <w:b/>
        </w:rPr>
      </w:pPr>
      <w:r w:rsidRPr="00AD735E">
        <w:rPr>
          <w:b/>
        </w:rPr>
        <w:t>Accident</w:t>
      </w:r>
      <w:r w:rsidR="00316F5F" w:rsidRPr="00AD735E">
        <w:rPr>
          <w:b/>
        </w:rPr>
        <w:t>s</w:t>
      </w:r>
      <w:r w:rsidRPr="00AD735E">
        <w:rPr>
          <w:b/>
        </w:rPr>
        <w:t>, incidents and severe damage reporting</w:t>
      </w:r>
    </w:p>
    <w:p w14:paraId="414AB811" w14:textId="77777777" w:rsidR="000D6645" w:rsidRPr="00AD735E" w:rsidRDefault="003D441F" w:rsidP="00AD735E">
      <w:pPr>
        <w:pStyle w:val="CoretextOTIF"/>
      </w:pPr>
      <w:r w:rsidRPr="00AD735E">
        <w:rPr>
          <w:b/>
        </w:rPr>
        <w:t>Objective:</w:t>
      </w:r>
      <w:r w:rsidRPr="00AD735E">
        <w:t xml:space="preserve"> </w:t>
      </w:r>
      <w:r w:rsidR="00CC2C26" w:rsidRPr="00AD735E">
        <w:t xml:space="preserve">assess whether the requirements </w:t>
      </w:r>
      <w:r w:rsidR="00A90A72" w:rsidRPr="00AD735E">
        <w:t xml:space="preserve">of </w:t>
      </w:r>
      <w:r w:rsidR="00CC2C26" w:rsidRPr="00AD735E">
        <w:t>Article 16 ATMF are relevant and whether it is necessary to revise them.</w:t>
      </w:r>
    </w:p>
    <w:p w14:paraId="6A8442F5" w14:textId="77777777" w:rsidR="00342933" w:rsidRPr="00AD735E" w:rsidRDefault="00CC2C26" w:rsidP="00AD735E">
      <w:pPr>
        <w:pStyle w:val="CoretextOTIF"/>
      </w:pPr>
      <w:r w:rsidRPr="00AD735E">
        <w:t>In accordance with Article 16 § 4 ATMF</w:t>
      </w:r>
      <w:r w:rsidR="00A90A72" w:rsidRPr="00AD735E">
        <w:t>,</w:t>
      </w:r>
      <w:r w:rsidRPr="00AD735E">
        <w:t xml:space="preserve"> Contracting States </w:t>
      </w:r>
      <w:r w:rsidR="00C50888" w:rsidRPr="00AD735E">
        <w:t xml:space="preserve">should </w:t>
      </w:r>
      <w:r w:rsidRPr="00AD735E">
        <w:t xml:space="preserve">inform the Organisation of the causes of accidents, incidents and severe damage in international traffic that </w:t>
      </w:r>
      <w:r w:rsidR="00A90A72" w:rsidRPr="00AD735E">
        <w:t xml:space="preserve">have </w:t>
      </w:r>
      <w:r w:rsidRPr="00AD735E">
        <w:t xml:space="preserve">occurred on their territory. </w:t>
      </w:r>
      <w:r w:rsidR="00C50888" w:rsidRPr="00AD735E">
        <w:t>On the basis of the information</w:t>
      </w:r>
      <w:r w:rsidR="00A90A72" w:rsidRPr="00AD735E">
        <w:t>,</w:t>
      </w:r>
      <w:r w:rsidR="00C50888" w:rsidRPr="00AD735E">
        <w:t xml:space="preserve"> </w:t>
      </w:r>
      <w:r w:rsidR="00316F5F" w:rsidRPr="00AD735E">
        <w:t xml:space="preserve">the </w:t>
      </w:r>
      <w:r w:rsidR="00C50888" w:rsidRPr="00AD735E">
        <w:t>Committee of Technical Experts may take action, including instructing Contracting S</w:t>
      </w:r>
      <w:r w:rsidR="008254F2" w:rsidRPr="00AD735E">
        <w:t>t</w:t>
      </w:r>
      <w:r w:rsidR="00C50888" w:rsidRPr="00AD735E">
        <w:t>ates to suspend the Certificate of Operation of a vehicle o</w:t>
      </w:r>
      <w:r w:rsidR="00A90A72" w:rsidRPr="00AD735E">
        <w:t>r</w:t>
      </w:r>
      <w:r w:rsidR="00C50888" w:rsidRPr="00AD735E">
        <w:t xml:space="preserve"> vehicle type. </w:t>
      </w:r>
    </w:p>
    <w:p w14:paraId="6F09A896" w14:textId="77777777" w:rsidR="00316F5F" w:rsidRPr="00AD735E" w:rsidRDefault="00C5150A" w:rsidP="00AD735E">
      <w:pPr>
        <w:pStyle w:val="CoretextOTIF"/>
      </w:pPr>
      <w:r w:rsidRPr="00AD735E">
        <w:t xml:space="preserve">In practice, Contracting States </w:t>
      </w:r>
      <w:r w:rsidR="00BE3FE9" w:rsidRPr="00AD735E">
        <w:t>are not sharing</w:t>
      </w:r>
      <w:r w:rsidRPr="00AD735E">
        <w:t xml:space="preserve"> </w:t>
      </w:r>
      <w:r w:rsidR="00342933" w:rsidRPr="00AD735E">
        <w:t>their reports and findings related to accidents, incidents and sever</w:t>
      </w:r>
      <w:r w:rsidR="00A90A72" w:rsidRPr="00AD735E">
        <w:t>e</w:t>
      </w:r>
      <w:r w:rsidR="00342933" w:rsidRPr="00AD735E">
        <w:t xml:space="preserve"> damage</w:t>
      </w:r>
      <w:r w:rsidR="00BE3FE9" w:rsidRPr="00AD735E">
        <w:t xml:space="preserve"> in accordance with Article 16 § 4 ATMF</w:t>
      </w:r>
      <w:r w:rsidRPr="00AD735E">
        <w:t xml:space="preserve">. </w:t>
      </w:r>
    </w:p>
    <w:p w14:paraId="60957ECC" w14:textId="77777777" w:rsidR="00CC2C26" w:rsidRPr="00AD735E" w:rsidRDefault="00316F5F" w:rsidP="00AD735E">
      <w:pPr>
        <w:pStyle w:val="CoretextOTIF"/>
      </w:pPr>
      <w:r w:rsidRPr="00AD735E">
        <w:rPr>
          <w:b/>
        </w:rPr>
        <w:t>Please indicate</w:t>
      </w:r>
      <w:r w:rsidR="00C5150A" w:rsidRPr="00AD735E">
        <w:rPr>
          <w:b/>
        </w:rPr>
        <w:t xml:space="preserve"> if the requirement </w:t>
      </w:r>
      <w:r w:rsidR="009E0754" w:rsidRPr="00AD735E">
        <w:rPr>
          <w:b/>
        </w:rPr>
        <w:t xml:space="preserve">of Article 16 § 4 ATMF </w:t>
      </w:r>
      <w:r w:rsidR="00C5150A" w:rsidRPr="00AD735E">
        <w:rPr>
          <w:b/>
        </w:rPr>
        <w:t xml:space="preserve">is relevant </w:t>
      </w:r>
      <w:r w:rsidR="00342933" w:rsidRPr="00AD735E">
        <w:rPr>
          <w:b/>
        </w:rPr>
        <w:t>a</w:t>
      </w:r>
      <w:r w:rsidR="00C5150A" w:rsidRPr="00AD735E">
        <w:rPr>
          <w:b/>
        </w:rPr>
        <w:t>nd</w:t>
      </w:r>
      <w:r w:rsidR="00A90A72" w:rsidRPr="00AD735E">
        <w:rPr>
          <w:b/>
        </w:rPr>
        <w:t>,</w:t>
      </w:r>
      <w:r w:rsidR="00C5150A" w:rsidRPr="00AD735E">
        <w:rPr>
          <w:b/>
        </w:rPr>
        <w:t xml:space="preserve"> if so, </w:t>
      </w:r>
      <w:r w:rsidR="009E0754" w:rsidRPr="00AD735E">
        <w:rPr>
          <w:b/>
        </w:rPr>
        <w:t>how</w:t>
      </w:r>
      <w:r w:rsidR="00C5150A" w:rsidRPr="00AD735E">
        <w:rPr>
          <w:b/>
        </w:rPr>
        <w:t xml:space="preserve"> Contracting States </w:t>
      </w:r>
      <w:r w:rsidR="009E0754" w:rsidRPr="00AD735E">
        <w:rPr>
          <w:b/>
        </w:rPr>
        <w:t>c</w:t>
      </w:r>
      <w:r w:rsidR="00302805" w:rsidRPr="00AD735E">
        <w:rPr>
          <w:b/>
        </w:rPr>
        <w:t>ould be encouraged to</w:t>
      </w:r>
      <w:r w:rsidR="00C5150A" w:rsidRPr="00AD735E">
        <w:rPr>
          <w:b/>
        </w:rPr>
        <w:t xml:space="preserve"> </w:t>
      </w:r>
      <w:r w:rsidR="00302805" w:rsidRPr="00AD735E">
        <w:rPr>
          <w:b/>
        </w:rPr>
        <w:t>share the required information</w:t>
      </w:r>
      <w:r w:rsidR="009A6EA1" w:rsidRPr="00AD735E">
        <w:rPr>
          <w:b/>
        </w:rPr>
        <w:t>, for example by actively requesting it</w:t>
      </w:r>
      <w:r w:rsidR="00C5150A" w:rsidRPr="00AD735E">
        <w:rPr>
          <w:b/>
        </w:rPr>
        <w:t>?</w:t>
      </w:r>
      <w:r w:rsidR="00302805" w:rsidRPr="00AD735E">
        <w:rPr>
          <w:b/>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754499" w:rsidRPr="00AD735E" w14:paraId="5AAFF86C" w14:textId="77777777" w:rsidTr="00013235">
        <w:tc>
          <w:tcPr>
            <w:tcW w:w="9016" w:type="dxa"/>
            <w:shd w:val="clear" w:color="auto" w:fill="C6D9F1" w:themeFill="text2" w:themeFillTint="33"/>
          </w:tcPr>
          <w:p w14:paraId="622E3F22" w14:textId="77777777" w:rsidR="00754499" w:rsidRPr="00AD735E" w:rsidRDefault="00754499" w:rsidP="00AD735E">
            <w:pPr>
              <w:pStyle w:val="CoretextOTIF"/>
            </w:pPr>
            <w:r w:rsidRPr="00AD735E">
              <w:t xml:space="preserve">Response: </w:t>
            </w:r>
          </w:p>
          <w:p w14:paraId="2338F231" w14:textId="77777777" w:rsidR="00754499" w:rsidRPr="00AD735E" w:rsidRDefault="00754499" w:rsidP="00AD735E">
            <w:pPr>
              <w:pStyle w:val="CoretextOTIF"/>
            </w:pPr>
          </w:p>
        </w:tc>
      </w:tr>
    </w:tbl>
    <w:p w14:paraId="2BDA3109" w14:textId="77777777" w:rsidR="008E07E3" w:rsidRPr="00AD735E" w:rsidRDefault="008E07E3" w:rsidP="00AD735E">
      <w:pPr>
        <w:pStyle w:val="CoretextOTIF"/>
      </w:pPr>
    </w:p>
    <w:p w14:paraId="6C97EC06" w14:textId="77777777" w:rsidR="00860526" w:rsidRPr="00AD735E" w:rsidRDefault="00E92184" w:rsidP="00AD735E">
      <w:pPr>
        <w:pStyle w:val="CoretextOTIF"/>
        <w:jc w:val="center"/>
        <w:rPr>
          <w:b/>
          <w:sz w:val="24"/>
        </w:rPr>
      </w:pPr>
      <w:r w:rsidRPr="00AD735E">
        <w:rPr>
          <w:b/>
          <w:sz w:val="24"/>
        </w:rPr>
        <w:t>PART 2</w:t>
      </w:r>
    </w:p>
    <w:p w14:paraId="1B46A681" w14:textId="77777777" w:rsidR="00860526" w:rsidRPr="00AD735E" w:rsidRDefault="00E92184" w:rsidP="00AD735E">
      <w:pPr>
        <w:pStyle w:val="CoretextOTIF"/>
        <w:jc w:val="center"/>
        <w:rPr>
          <w:b/>
          <w:sz w:val="24"/>
        </w:rPr>
      </w:pPr>
      <w:r w:rsidRPr="00AD735E">
        <w:rPr>
          <w:b/>
          <w:sz w:val="24"/>
        </w:rPr>
        <w:t>QUANTITATIVE MEASURE OF RELEVANCE OF APTU</w:t>
      </w:r>
      <w:r w:rsidR="009E0754" w:rsidRPr="00AD735E">
        <w:rPr>
          <w:b/>
          <w:sz w:val="24"/>
        </w:rPr>
        <w:t xml:space="preserve"> UR</w:t>
      </w:r>
      <w:r w:rsidRPr="00AD735E">
        <w:rPr>
          <w:b/>
          <w:sz w:val="24"/>
        </w:rPr>
        <w:t xml:space="preserve"> AND ATMF</w:t>
      </w:r>
      <w:r w:rsidR="009E0754" w:rsidRPr="00AD735E">
        <w:rPr>
          <w:b/>
          <w:sz w:val="24"/>
        </w:rPr>
        <w:t xml:space="preserve"> UR</w:t>
      </w:r>
    </w:p>
    <w:p w14:paraId="006E7451" w14:textId="77777777" w:rsidR="008E07E3" w:rsidRPr="00AD735E" w:rsidRDefault="008E07E3" w:rsidP="00AD735E">
      <w:pPr>
        <w:pStyle w:val="CoretextOTIF"/>
      </w:pPr>
    </w:p>
    <w:p w14:paraId="2870E58C" w14:textId="77777777" w:rsidR="00B96B99" w:rsidRPr="00AD735E" w:rsidRDefault="00860526" w:rsidP="00AD735E">
      <w:pPr>
        <w:pStyle w:val="CoretextOTIF"/>
      </w:pPr>
      <w:r w:rsidRPr="00AD735E">
        <w:rPr>
          <w:b/>
        </w:rPr>
        <w:t>Objective:</w:t>
      </w:r>
      <w:r w:rsidRPr="00AD735E">
        <w:t xml:space="preserve"> assess the </w:t>
      </w:r>
      <w:r w:rsidR="00A90A72" w:rsidRPr="00AD735E">
        <w:t>extent of application of</w:t>
      </w:r>
      <w:r w:rsidRPr="00AD735E">
        <w:t xml:space="preserve"> APTU, ATMF</w:t>
      </w:r>
      <w:r w:rsidR="00A90A72" w:rsidRPr="00AD735E">
        <w:t>,</w:t>
      </w:r>
      <w:r w:rsidRPr="00AD735E">
        <w:t xml:space="preserve"> </w:t>
      </w:r>
      <w:r w:rsidR="007668CE" w:rsidRPr="00AD735E">
        <w:t>their Annexes and UTPs</w:t>
      </w:r>
      <w:r w:rsidRPr="00AD735E">
        <w:t>.</w:t>
      </w:r>
    </w:p>
    <w:p w14:paraId="0E230674" w14:textId="77777777" w:rsidR="00E731EF" w:rsidRPr="00AD735E" w:rsidRDefault="00E731EF" w:rsidP="00AD735E">
      <w:pPr>
        <w:pStyle w:val="CoretextOTIF"/>
        <w:rPr>
          <w:b/>
        </w:rPr>
      </w:pPr>
      <w:r w:rsidRPr="00AD735E">
        <w:rPr>
          <w:b/>
        </w:rPr>
        <w:t>Please answer the questions</w:t>
      </w:r>
      <w:r w:rsidR="007724F1" w:rsidRPr="00AD735E">
        <w:rPr>
          <w:b/>
        </w:rPr>
        <w:t xml:space="preserve"> below by typing</w:t>
      </w:r>
      <w:r w:rsidRPr="00AD735E">
        <w:rPr>
          <w:b/>
        </w:rPr>
        <w:t xml:space="preserve"> in the blue rectangles. If no exact numbers are available, please </w:t>
      </w:r>
      <w:r w:rsidR="00A90A72" w:rsidRPr="00AD735E">
        <w:rPr>
          <w:b/>
        </w:rPr>
        <w:t>provide an</w:t>
      </w:r>
      <w:r w:rsidRPr="00AD735E">
        <w:rPr>
          <w:b/>
        </w:rPr>
        <w:t xml:space="preserve"> estimate </w:t>
      </w:r>
      <w:r w:rsidR="00A90A72" w:rsidRPr="00AD735E">
        <w:rPr>
          <w:b/>
        </w:rPr>
        <w:t>and</w:t>
      </w:r>
      <w:r w:rsidRPr="00AD735E">
        <w:rPr>
          <w:b/>
        </w:rPr>
        <w:t xml:space="preserve"> indicat</w:t>
      </w:r>
      <w:r w:rsidR="00A90A72" w:rsidRPr="00AD735E">
        <w:rPr>
          <w:b/>
        </w:rPr>
        <w:t>e</w:t>
      </w:r>
      <w:r w:rsidRPr="00AD735E">
        <w:rPr>
          <w:b/>
        </w:rPr>
        <w:t xml:space="preserve"> between brackets that it is an estimate. </w:t>
      </w:r>
    </w:p>
    <w:p w14:paraId="70BB3FE8" w14:textId="77777777" w:rsidR="000560C8" w:rsidRPr="00AD735E" w:rsidRDefault="000560C8" w:rsidP="00AD735E">
      <w:pPr>
        <w:pStyle w:val="CoretextOTIF"/>
      </w:pPr>
    </w:p>
    <w:p w14:paraId="5A8F8C78" w14:textId="77777777" w:rsidR="000560C8" w:rsidRPr="00AD735E" w:rsidRDefault="000560C8" w:rsidP="00AD735E">
      <w:pPr>
        <w:pStyle w:val="CoretextOTIF"/>
        <w:jc w:val="center"/>
        <w:rPr>
          <w:b/>
        </w:rPr>
      </w:pPr>
      <w:r w:rsidRPr="00AD735E">
        <w:rPr>
          <w:b/>
        </w:rPr>
        <w:t>Question 5</w:t>
      </w:r>
    </w:p>
    <w:p w14:paraId="500CD074" w14:textId="77777777" w:rsidR="000560C8" w:rsidRPr="00AD735E" w:rsidRDefault="000560C8" w:rsidP="00AD735E">
      <w:pPr>
        <w:pStyle w:val="CoretextOTIF"/>
        <w:jc w:val="center"/>
        <w:rPr>
          <w:b/>
        </w:rPr>
      </w:pPr>
      <w:r w:rsidRPr="00AD735E">
        <w:rPr>
          <w:b/>
        </w:rPr>
        <w:t>Freight wagons</w:t>
      </w:r>
    </w:p>
    <w:tbl>
      <w:tblPr>
        <w:tblStyle w:val="TableGrid"/>
        <w:tblW w:w="0" w:type="auto"/>
        <w:shd w:val="clear" w:color="auto" w:fill="C6D9F1" w:themeFill="text2" w:themeFillTint="33"/>
        <w:tblLook w:val="04A0" w:firstRow="1" w:lastRow="0" w:firstColumn="1" w:lastColumn="0" w:noHBand="0" w:noVBand="1"/>
      </w:tblPr>
      <w:tblGrid>
        <w:gridCol w:w="9016"/>
      </w:tblGrid>
      <w:tr w:rsidR="00E731EF" w:rsidRPr="00AD735E" w14:paraId="717B0EC2" w14:textId="77777777" w:rsidTr="00A010E2">
        <w:trPr>
          <w:cantSplit/>
        </w:trPr>
        <w:tc>
          <w:tcPr>
            <w:tcW w:w="9016" w:type="dxa"/>
            <w:shd w:val="clear" w:color="auto" w:fill="auto"/>
          </w:tcPr>
          <w:p w14:paraId="16A5CB75" w14:textId="77777777" w:rsidR="000560C8" w:rsidRPr="00AD735E" w:rsidRDefault="000560C8" w:rsidP="00AD735E">
            <w:pPr>
              <w:pStyle w:val="CoretextOTIF"/>
              <w:ind w:left="318" w:hanging="318"/>
            </w:pPr>
            <w:r w:rsidRPr="00AD735E">
              <w:t xml:space="preserve">a) </w:t>
            </w:r>
            <w:r w:rsidR="00AB526B" w:rsidRPr="00AD735E">
              <w:tab/>
            </w:r>
            <w:r w:rsidR="00E731EF" w:rsidRPr="00AD735E">
              <w:t>Number of freight wagons registered in your state which are used in international traffic:</w:t>
            </w:r>
          </w:p>
        </w:tc>
      </w:tr>
      <w:tr w:rsidR="003D4418" w:rsidRPr="00AD735E" w14:paraId="2941AFC7" w14:textId="77777777" w:rsidTr="00A010E2">
        <w:trPr>
          <w:cantSplit/>
        </w:trPr>
        <w:tc>
          <w:tcPr>
            <w:tcW w:w="9016" w:type="dxa"/>
            <w:shd w:val="clear" w:color="auto" w:fill="C6D9F1" w:themeFill="text2" w:themeFillTint="33"/>
          </w:tcPr>
          <w:p w14:paraId="18F21EB7" w14:textId="77777777" w:rsidR="003D4418" w:rsidRPr="00AD735E" w:rsidRDefault="003D4418" w:rsidP="00AD735E">
            <w:pPr>
              <w:pStyle w:val="CoretextOTIF"/>
              <w:rPr>
                <w:lang w:val="de-DE"/>
              </w:rPr>
            </w:pPr>
            <w:r w:rsidRPr="00AD735E">
              <w:rPr>
                <w:lang w:val="de-DE"/>
              </w:rPr>
              <w:t>Response:</w:t>
            </w:r>
          </w:p>
          <w:p w14:paraId="1B911E3C" w14:textId="77777777" w:rsidR="007B75C3" w:rsidRPr="00AD735E" w:rsidRDefault="007B75C3" w:rsidP="00AD735E">
            <w:pPr>
              <w:pStyle w:val="CoretextOTIF"/>
              <w:rPr>
                <w:lang w:val="de-DE"/>
              </w:rPr>
            </w:pPr>
          </w:p>
        </w:tc>
      </w:tr>
      <w:tr w:rsidR="003D4418" w:rsidRPr="00AD735E" w14:paraId="3E2E4315" w14:textId="77777777" w:rsidTr="00A010E2">
        <w:trPr>
          <w:cantSplit/>
        </w:trPr>
        <w:tc>
          <w:tcPr>
            <w:tcW w:w="9016" w:type="dxa"/>
            <w:shd w:val="clear" w:color="auto" w:fill="auto"/>
          </w:tcPr>
          <w:p w14:paraId="58011FD0" w14:textId="77777777" w:rsidR="003D4418" w:rsidRPr="00AD735E" w:rsidRDefault="003D4418" w:rsidP="00AD735E">
            <w:pPr>
              <w:pStyle w:val="CoretextOTIF"/>
              <w:ind w:left="318" w:hanging="318"/>
            </w:pPr>
            <w:r w:rsidRPr="00AD735E">
              <w:t xml:space="preserve">b) </w:t>
            </w:r>
            <w:r w:rsidR="00AB526B" w:rsidRPr="00AD735E">
              <w:tab/>
            </w:r>
            <w:r w:rsidRPr="00AD735E">
              <w:t>Of these</w:t>
            </w:r>
            <w:r w:rsidR="00575FFA" w:rsidRPr="00AD735E">
              <w:t xml:space="preserve"> freight</w:t>
            </w:r>
            <w:r w:rsidRPr="00AD735E">
              <w:t xml:space="preserve"> wagons, </w:t>
            </w:r>
            <w:r w:rsidR="00A90A72" w:rsidRPr="00AD735E">
              <w:t>how many are</w:t>
            </w:r>
            <w:r w:rsidRPr="00AD735E">
              <w:t xml:space="preserve"> suitable for free circulation (this concerns </w:t>
            </w:r>
            <w:r w:rsidR="00575FFA" w:rsidRPr="00AD735E">
              <w:t xml:space="preserve">freight </w:t>
            </w:r>
            <w:r w:rsidRPr="00AD735E">
              <w:t xml:space="preserve">wagons </w:t>
            </w:r>
            <w:r w:rsidR="00A90A72" w:rsidRPr="00AD735E">
              <w:t>for</w:t>
            </w:r>
            <w:r w:rsidRPr="00AD735E">
              <w:t xml:space="preserve"> which the vehicle number in accordance with the UTP Marking starts with digit 0, 1, 2 or 3): </w:t>
            </w:r>
          </w:p>
        </w:tc>
      </w:tr>
      <w:tr w:rsidR="003D4418" w:rsidRPr="00AD735E" w14:paraId="4C5FDF37" w14:textId="77777777" w:rsidTr="00A010E2">
        <w:trPr>
          <w:cantSplit/>
        </w:trPr>
        <w:tc>
          <w:tcPr>
            <w:tcW w:w="9016" w:type="dxa"/>
            <w:shd w:val="clear" w:color="auto" w:fill="C6D9F1" w:themeFill="text2" w:themeFillTint="33"/>
          </w:tcPr>
          <w:p w14:paraId="0FD05246" w14:textId="77777777" w:rsidR="003D4418" w:rsidRPr="00AD735E" w:rsidRDefault="003D4418" w:rsidP="00AD735E">
            <w:pPr>
              <w:pStyle w:val="CoretextOTIF"/>
              <w:rPr>
                <w:lang w:val="de-DE"/>
              </w:rPr>
            </w:pPr>
            <w:r w:rsidRPr="00AD735E">
              <w:rPr>
                <w:lang w:val="de-DE"/>
              </w:rPr>
              <w:t>Response:</w:t>
            </w:r>
          </w:p>
          <w:p w14:paraId="45F11282" w14:textId="77777777" w:rsidR="007B75C3" w:rsidRPr="00AD735E" w:rsidRDefault="007B75C3" w:rsidP="00AD735E">
            <w:pPr>
              <w:pStyle w:val="CoretextOTIF"/>
              <w:rPr>
                <w:lang w:val="de-DE"/>
              </w:rPr>
            </w:pPr>
          </w:p>
        </w:tc>
      </w:tr>
      <w:tr w:rsidR="003D4418" w:rsidRPr="00AD735E" w14:paraId="34061201" w14:textId="77777777" w:rsidTr="00A010E2">
        <w:trPr>
          <w:cantSplit/>
        </w:trPr>
        <w:tc>
          <w:tcPr>
            <w:tcW w:w="9016" w:type="dxa"/>
            <w:shd w:val="clear" w:color="auto" w:fill="auto"/>
          </w:tcPr>
          <w:p w14:paraId="15032098" w14:textId="77777777" w:rsidR="003D4418" w:rsidRPr="00AD735E" w:rsidRDefault="003D4418" w:rsidP="00AD735E">
            <w:pPr>
              <w:pStyle w:val="CoretextOTIF"/>
              <w:ind w:left="318" w:hanging="318"/>
            </w:pPr>
            <w:r w:rsidRPr="00AD735E">
              <w:t>c)</w:t>
            </w:r>
            <w:r w:rsidR="00AB526B" w:rsidRPr="00AD735E">
              <w:tab/>
            </w:r>
            <w:r w:rsidRPr="00AD735E">
              <w:t xml:space="preserve">Of the </w:t>
            </w:r>
            <w:r w:rsidR="00575FFA" w:rsidRPr="00AD735E">
              <w:t xml:space="preserve">freight </w:t>
            </w:r>
            <w:r w:rsidRPr="00AD735E">
              <w:t xml:space="preserve">wagons referred to under a), </w:t>
            </w:r>
            <w:r w:rsidR="00A90A72" w:rsidRPr="00AD735E">
              <w:t>how many are</w:t>
            </w:r>
            <w:r w:rsidRPr="00AD735E">
              <w:t xml:space="preserve"> not suitable for free circulation (this concerns </w:t>
            </w:r>
            <w:r w:rsidR="00575FFA" w:rsidRPr="00AD735E">
              <w:t xml:space="preserve">freight </w:t>
            </w:r>
            <w:r w:rsidRPr="00AD735E">
              <w:t xml:space="preserve">wagons </w:t>
            </w:r>
            <w:r w:rsidR="00A90A72" w:rsidRPr="00AD735E">
              <w:t>for</w:t>
            </w:r>
            <w:r w:rsidRPr="00AD735E">
              <w:t xml:space="preserve"> which the vehicle number in accordance with the UTP Marking starts with digit 4 or 8):</w:t>
            </w:r>
          </w:p>
        </w:tc>
      </w:tr>
      <w:tr w:rsidR="003D4418" w:rsidRPr="00AD735E" w14:paraId="7948798D" w14:textId="77777777" w:rsidTr="00A010E2">
        <w:trPr>
          <w:cantSplit/>
        </w:trPr>
        <w:tc>
          <w:tcPr>
            <w:tcW w:w="9016" w:type="dxa"/>
            <w:shd w:val="clear" w:color="auto" w:fill="C6D9F1" w:themeFill="text2" w:themeFillTint="33"/>
          </w:tcPr>
          <w:p w14:paraId="67ED7F56" w14:textId="77777777" w:rsidR="003D4418" w:rsidRPr="00AD735E" w:rsidRDefault="003D4418" w:rsidP="00AD735E">
            <w:pPr>
              <w:pStyle w:val="CoretextOTIF"/>
            </w:pPr>
            <w:r w:rsidRPr="00AD735E">
              <w:t>Response:</w:t>
            </w:r>
          </w:p>
          <w:p w14:paraId="1D3AF151" w14:textId="77777777" w:rsidR="007B75C3" w:rsidRPr="00AD735E" w:rsidRDefault="007B75C3" w:rsidP="00AD735E">
            <w:pPr>
              <w:pStyle w:val="CoretextOTIF"/>
            </w:pPr>
          </w:p>
        </w:tc>
      </w:tr>
      <w:tr w:rsidR="003D4418" w:rsidRPr="00AD735E" w14:paraId="0B4312BA" w14:textId="77777777" w:rsidTr="00A010E2">
        <w:trPr>
          <w:cantSplit/>
        </w:trPr>
        <w:tc>
          <w:tcPr>
            <w:tcW w:w="9016" w:type="dxa"/>
            <w:shd w:val="clear" w:color="auto" w:fill="auto"/>
          </w:tcPr>
          <w:p w14:paraId="6C6C2136" w14:textId="77777777" w:rsidR="003D4418" w:rsidRPr="00AD735E" w:rsidRDefault="003D4418" w:rsidP="00AD735E">
            <w:pPr>
              <w:pStyle w:val="CoretextOTIF"/>
              <w:ind w:left="318" w:hanging="318"/>
            </w:pPr>
            <w:r w:rsidRPr="00AD735E">
              <w:t xml:space="preserve">d) </w:t>
            </w:r>
            <w:r w:rsidR="00AB526B" w:rsidRPr="00AD735E">
              <w:tab/>
            </w:r>
            <w:r w:rsidRPr="00AD735E">
              <w:t xml:space="preserve">Of the </w:t>
            </w:r>
            <w:r w:rsidR="00575FFA" w:rsidRPr="00AD735E">
              <w:t xml:space="preserve">freight </w:t>
            </w:r>
            <w:r w:rsidRPr="00AD735E">
              <w:t xml:space="preserve">wagons referred to under a), the number that </w:t>
            </w:r>
            <w:r w:rsidR="00A90A72" w:rsidRPr="00AD735E">
              <w:t xml:space="preserve">were </w:t>
            </w:r>
            <w:r w:rsidRPr="00AD735E">
              <w:t xml:space="preserve">admitted to international operation on the basis of APTU and ATMF (this should concern </w:t>
            </w:r>
            <w:r w:rsidR="00575FFA" w:rsidRPr="00AD735E">
              <w:t xml:space="preserve">freight </w:t>
            </w:r>
            <w:r w:rsidRPr="00AD735E">
              <w:t>wagons admitted after December 2012, as from then a complete set of UTPs for freight wagons was available):</w:t>
            </w:r>
          </w:p>
        </w:tc>
      </w:tr>
      <w:tr w:rsidR="003D4418" w:rsidRPr="00AD735E" w14:paraId="09C457EB" w14:textId="77777777" w:rsidTr="00A010E2">
        <w:trPr>
          <w:cantSplit/>
        </w:trPr>
        <w:tc>
          <w:tcPr>
            <w:tcW w:w="9016" w:type="dxa"/>
            <w:shd w:val="clear" w:color="auto" w:fill="C6D9F1" w:themeFill="text2" w:themeFillTint="33"/>
          </w:tcPr>
          <w:p w14:paraId="273211A9" w14:textId="77777777" w:rsidR="003D4418" w:rsidRPr="00AD735E" w:rsidRDefault="003D4418" w:rsidP="00AD735E">
            <w:pPr>
              <w:pStyle w:val="CoretextOTIF"/>
            </w:pPr>
            <w:r w:rsidRPr="00AD735E">
              <w:t>Response:</w:t>
            </w:r>
          </w:p>
          <w:p w14:paraId="46DC3AB0" w14:textId="77777777" w:rsidR="007B75C3" w:rsidRPr="00AD735E" w:rsidRDefault="007B75C3" w:rsidP="00AD735E">
            <w:pPr>
              <w:pStyle w:val="CoretextOTIF"/>
            </w:pPr>
          </w:p>
        </w:tc>
      </w:tr>
    </w:tbl>
    <w:p w14:paraId="4C6D8E03" w14:textId="77777777" w:rsidR="00E731EF" w:rsidRPr="00AD735E" w:rsidRDefault="00E731EF" w:rsidP="00AD735E">
      <w:pPr>
        <w:pStyle w:val="CoretextOTIF"/>
      </w:pPr>
    </w:p>
    <w:p w14:paraId="21EDF969" w14:textId="77777777" w:rsidR="007724F1" w:rsidRPr="00AD735E" w:rsidRDefault="007724F1" w:rsidP="00AD735E">
      <w:pPr>
        <w:pStyle w:val="CoretextOTIF"/>
        <w:keepNext/>
        <w:jc w:val="center"/>
        <w:rPr>
          <w:b/>
        </w:rPr>
      </w:pPr>
      <w:r w:rsidRPr="00AD735E">
        <w:rPr>
          <w:b/>
        </w:rPr>
        <w:t>Question 6</w:t>
      </w:r>
    </w:p>
    <w:p w14:paraId="4185EF56" w14:textId="77777777" w:rsidR="007724F1" w:rsidRPr="00AD735E" w:rsidRDefault="007724F1" w:rsidP="00AD735E">
      <w:pPr>
        <w:pStyle w:val="CoretextOTIF"/>
        <w:keepNext/>
        <w:jc w:val="center"/>
        <w:rPr>
          <w:b/>
        </w:rPr>
      </w:pPr>
      <w:r w:rsidRPr="00AD735E">
        <w:rPr>
          <w:b/>
        </w:rPr>
        <w:t>Locomotives and passenger rolling stock</w:t>
      </w:r>
    </w:p>
    <w:tbl>
      <w:tblPr>
        <w:tblStyle w:val="TableGrid"/>
        <w:tblW w:w="0" w:type="auto"/>
        <w:shd w:val="clear" w:color="auto" w:fill="C6D9F1" w:themeFill="text2" w:themeFillTint="33"/>
        <w:tblLook w:val="04A0" w:firstRow="1" w:lastRow="0" w:firstColumn="1" w:lastColumn="0" w:noHBand="0" w:noVBand="1"/>
      </w:tblPr>
      <w:tblGrid>
        <w:gridCol w:w="3539"/>
        <w:gridCol w:w="5477"/>
      </w:tblGrid>
      <w:tr w:rsidR="007724F1" w:rsidRPr="00AD735E" w14:paraId="68B49714" w14:textId="77777777" w:rsidTr="00013235">
        <w:tc>
          <w:tcPr>
            <w:tcW w:w="9016" w:type="dxa"/>
            <w:gridSpan w:val="2"/>
            <w:shd w:val="clear" w:color="auto" w:fill="auto"/>
          </w:tcPr>
          <w:p w14:paraId="4A3B86F1" w14:textId="77777777" w:rsidR="007724F1" w:rsidRPr="00AD735E" w:rsidRDefault="007724F1" w:rsidP="00AD735E">
            <w:pPr>
              <w:pStyle w:val="CoretextOTIF"/>
              <w:ind w:left="318" w:hanging="318"/>
            </w:pPr>
            <w:r w:rsidRPr="00AD735E">
              <w:t xml:space="preserve">a) </w:t>
            </w:r>
            <w:r w:rsidRPr="00AD735E">
              <w:tab/>
            </w:r>
            <w:r w:rsidR="007B75C3" w:rsidRPr="00AD735E">
              <w:t>The n</w:t>
            </w:r>
            <w:r w:rsidRPr="00AD735E">
              <w:t>umber of locomotives or passenger rolling stock registered in your state which are used in international traffic</w:t>
            </w:r>
            <w:r w:rsidR="00A90A72" w:rsidRPr="00AD735E">
              <w:t>.</w:t>
            </w:r>
            <w:r w:rsidRPr="00AD735E">
              <w:t xml:space="preserve"> </w:t>
            </w:r>
            <w:r w:rsidR="00A90A72" w:rsidRPr="00AD735E">
              <w:t>P</w:t>
            </w:r>
            <w:r w:rsidRPr="00AD735E">
              <w:t xml:space="preserve">lease specify the number of vehicles per category (e.g. </w:t>
            </w:r>
            <w:r w:rsidR="00403FED" w:rsidRPr="00AD735E">
              <w:t>thermal</w:t>
            </w:r>
            <w:r w:rsidRPr="00AD735E">
              <w:t xml:space="preserve">/electric locomotive, passenger coach, </w:t>
            </w:r>
            <w:r w:rsidR="00E47CAA" w:rsidRPr="00AD735E">
              <w:t>thermal</w:t>
            </w:r>
            <w:r w:rsidRPr="00AD735E">
              <w:t>/electrical trainset):</w:t>
            </w:r>
          </w:p>
        </w:tc>
      </w:tr>
      <w:tr w:rsidR="00575FFA" w:rsidRPr="00AD735E" w14:paraId="0E66BFFA" w14:textId="77777777" w:rsidTr="00447ABF">
        <w:trPr>
          <w:trHeight w:val="420"/>
        </w:trPr>
        <w:tc>
          <w:tcPr>
            <w:tcW w:w="3539" w:type="dxa"/>
            <w:shd w:val="clear" w:color="auto" w:fill="auto"/>
          </w:tcPr>
          <w:p w14:paraId="7314B7B3" w14:textId="77777777" w:rsidR="00575FFA" w:rsidRPr="00AD735E" w:rsidRDefault="00575FFA" w:rsidP="00AD735E">
            <w:pPr>
              <w:pStyle w:val="CoretextOTIF"/>
              <w:rPr>
                <w:lang w:val="en-US"/>
              </w:rPr>
            </w:pPr>
          </w:p>
        </w:tc>
        <w:tc>
          <w:tcPr>
            <w:tcW w:w="5477" w:type="dxa"/>
            <w:shd w:val="clear" w:color="auto" w:fill="auto"/>
          </w:tcPr>
          <w:p w14:paraId="7CD83B45" w14:textId="2BBA8BEF" w:rsidR="00575FFA" w:rsidRPr="00AD735E" w:rsidRDefault="00575FFA" w:rsidP="00AD735E">
            <w:pPr>
              <w:pStyle w:val="CoretextOTIF"/>
              <w:rPr>
                <w:lang w:val="en-US"/>
              </w:rPr>
            </w:pPr>
            <w:r w:rsidRPr="00AD735E">
              <w:rPr>
                <w:lang w:val="en-US"/>
              </w:rPr>
              <w:t>Response</w:t>
            </w:r>
            <w:r w:rsidR="002F66EE" w:rsidRPr="00AD735E">
              <w:rPr>
                <w:lang w:val="en-US"/>
              </w:rPr>
              <w:t>s</w:t>
            </w:r>
            <w:r w:rsidRPr="00AD735E">
              <w:rPr>
                <w:lang w:val="en-US"/>
              </w:rPr>
              <w:t>:</w:t>
            </w:r>
          </w:p>
        </w:tc>
      </w:tr>
      <w:tr w:rsidR="00575FFA" w:rsidRPr="00AD735E" w14:paraId="69301BCE" w14:textId="77777777" w:rsidTr="00447ABF">
        <w:trPr>
          <w:trHeight w:val="450"/>
        </w:trPr>
        <w:tc>
          <w:tcPr>
            <w:tcW w:w="3539" w:type="dxa"/>
            <w:shd w:val="clear" w:color="auto" w:fill="auto"/>
          </w:tcPr>
          <w:p w14:paraId="16DFA1AE" w14:textId="77777777" w:rsidR="00575FFA" w:rsidRPr="00AD735E" w:rsidRDefault="00E47CAA" w:rsidP="00AD735E">
            <w:pPr>
              <w:pStyle w:val="CoretextOTIF"/>
              <w:ind w:left="318"/>
              <w:rPr>
                <w:lang w:val="en-US"/>
              </w:rPr>
            </w:pPr>
            <w:r w:rsidRPr="00AD735E">
              <w:rPr>
                <w:lang w:val="en-US"/>
              </w:rPr>
              <w:t>Therma</w:t>
            </w:r>
            <w:r w:rsidR="00575FFA" w:rsidRPr="00AD735E">
              <w:rPr>
                <w:lang w:val="en-US"/>
              </w:rPr>
              <w:t>l</w:t>
            </w:r>
            <w:r w:rsidRPr="00AD735E">
              <w:rPr>
                <w:lang w:val="en-US"/>
              </w:rPr>
              <w:t xml:space="preserve"> (e.g. diesel)</w:t>
            </w:r>
            <w:r w:rsidR="00575FFA" w:rsidRPr="00AD735E">
              <w:rPr>
                <w:lang w:val="en-US"/>
              </w:rPr>
              <w:t xml:space="preserve"> locomotive:</w:t>
            </w:r>
          </w:p>
        </w:tc>
        <w:tc>
          <w:tcPr>
            <w:tcW w:w="5477" w:type="dxa"/>
            <w:shd w:val="clear" w:color="auto" w:fill="C6D9F1" w:themeFill="text2" w:themeFillTint="33"/>
          </w:tcPr>
          <w:p w14:paraId="1C4A4B1B" w14:textId="77777777" w:rsidR="00575FFA" w:rsidRPr="00AD735E" w:rsidRDefault="00575FFA" w:rsidP="00AD735E">
            <w:pPr>
              <w:pStyle w:val="CoretextOTIF"/>
              <w:rPr>
                <w:bCs w:val="0"/>
                <w:lang w:val="en-US"/>
              </w:rPr>
            </w:pPr>
          </w:p>
        </w:tc>
      </w:tr>
      <w:tr w:rsidR="00575FFA" w:rsidRPr="00AD735E" w14:paraId="7864AAFD" w14:textId="77777777" w:rsidTr="00447ABF">
        <w:trPr>
          <w:trHeight w:val="473"/>
        </w:trPr>
        <w:tc>
          <w:tcPr>
            <w:tcW w:w="3539" w:type="dxa"/>
            <w:shd w:val="clear" w:color="auto" w:fill="auto"/>
          </w:tcPr>
          <w:p w14:paraId="75A7953C" w14:textId="77777777" w:rsidR="00575FFA" w:rsidRPr="00AD735E" w:rsidRDefault="00575FFA" w:rsidP="00AD735E">
            <w:pPr>
              <w:pStyle w:val="CoretextOTIF"/>
              <w:ind w:left="318"/>
              <w:rPr>
                <w:lang w:val="en-US"/>
              </w:rPr>
            </w:pPr>
            <w:r w:rsidRPr="00AD735E">
              <w:rPr>
                <w:lang w:val="en-US"/>
              </w:rPr>
              <w:t>Electric locomotive:</w:t>
            </w:r>
          </w:p>
        </w:tc>
        <w:tc>
          <w:tcPr>
            <w:tcW w:w="5477" w:type="dxa"/>
            <w:shd w:val="clear" w:color="auto" w:fill="C6D9F1" w:themeFill="text2" w:themeFillTint="33"/>
          </w:tcPr>
          <w:p w14:paraId="3915121D" w14:textId="77777777" w:rsidR="00575FFA" w:rsidRPr="00AD735E" w:rsidRDefault="00575FFA" w:rsidP="00AD735E">
            <w:pPr>
              <w:pStyle w:val="CoretextOTIF"/>
              <w:rPr>
                <w:bCs w:val="0"/>
              </w:rPr>
            </w:pPr>
          </w:p>
        </w:tc>
      </w:tr>
      <w:tr w:rsidR="00575FFA" w:rsidRPr="00AD735E" w14:paraId="294CFA2D" w14:textId="77777777" w:rsidTr="00447ABF">
        <w:trPr>
          <w:trHeight w:val="422"/>
        </w:trPr>
        <w:tc>
          <w:tcPr>
            <w:tcW w:w="3539" w:type="dxa"/>
            <w:shd w:val="clear" w:color="auto" w:fill="auto"/>
          </w:tcPr>
          <w:p w14:paraId="49009E8D" w14:textId="77777777" w:rsidR="00575FFA" w:rsidRPr="00AD735E" w:rsidRDefault="00403FED" w:rsidP="00AD735E">
            <w:pPr>
              <w:pStyle w:val="CoretextOTIF"/>
              <w:ind w:left="318"/>
              <w:rPr>
                <w:lang w:val="en-US"/>
              </w:rPr>
            </w:pPr>
            <w:r w:rsidRPr="00AD735E">
              <w:rPr>
                <w:lang w:val="en-US"/>
              </w:rPr>
              <w:t>P</w:t>
            </w:r>
            <w:r w:rsidR="00575FFA" w:rsidRPr="00AD735E">
              <w:rPr>
                <w:lang w:val="en-US"/>
              </w:rPr>
              <w:t>assenger c</w:t>
            </w:r>
            <w:r w:rsidRPr="00AD735E">
              <w:rPr>
                <w:lang w:val="en-US"/>
              </w:rPr>
              <w:t>oach</w:t>
            </w:r>
            <w:r w:rsidR="00575FFA" w:rsidRPr="00AD735E">
              <w:rPr>
                <w:lang w:val="en-US"/>
              </w:rPr>
              <w:t>:</w:t>
            </w:r>
          </w:p>
        </w:tc>
        <w:tc>
          <w:tcPr>
            <w:tcW w:w="5477" w:type="dxa"/>
            <w:shd w:val="clear" w:color="auto" w:fill="C6D9F1" w:themeFill="text2" w:themeFillTint="33"/>
          </w:tcPr>
          <w:p w14:paraId="37CF5DC4" w14:textId="77777777" w:rsidR="00575FFA" w:rsidRPr="00AD735E" w:rsidRDefault="00575FFA" w:rsidP="00AD735E">
            <w:pPr>
              <w:pStyle w:val="CoretextOTIF"/>
              <w:rPr>
                <w:bCs w:val="0"/>
              </w:rPr>
            </w:pPr>
          </w:p>
        </w:tc>
      </w:tr>
      <w:tr w:rsidR="00575FFA" w:rsidRPr="00AD735E" w14:paraId="270AF887" w14:textId="77777777" w:rsidTr="00447ABF">
        <w:trPr>
          <w:trHeight w:val="432"/>
        </w:trPr>
        <w:tc>
          <w:tcPr>
            <w:tcW w:w="3539" w:type="dxa"/>
            <w:shd w:val="clear" w:color="auto" w:fill="auto"/>
          </w:tcPr>
          <w:p w14:paraId="09265F40" w14:textId="77777777" w:rsidR="00575FFA" w:rsidRPr="00AD735E" w:rsidRDefault="00E47CAA" w:rsidP="00AD735E">
            <w:pPr>
              <w:pStyle w:val="CoretextOTIF"/>
              <w:ind w:left="318"/>
              <w:rPr>
                <w:lang w:val="de-DE"/>
              </w:rPr>
            </w:pPr>
            <w:r w:rsidRPr="00AD735E">
              <w:rPr>
                <w:lang w:val="en-US"/>
              </w:rPr>
              <w:t>Thermal (e.g. diesel)</w:t>
            </w:r>
            <w:r w:rsidR="00575FFA" w:rsidRPr="00AD735E">
              <w:rPr>
                <w:lang w:val="en-US"/>
              </w:rPr>
              <w:t xml:space="preserve"> tra</w:t>
            </w:r>
            <w:r w:rsidR="00575FFA" w:rsidRPr="00AD735E">
              <w:rPr>
                <w:lang w:val="de-DE"/>
              </w:rPr>
              <w:t>inset:</w:t>
            </w:r>
          </w:p>
        </w:tc>
        <w:tc>
          <w:tcPr>
            <w:tcW w:w="5477" w:type="dxa"/>
            <w:shd w:val="clear" w:color="auto" w:fill="C6D9F1" w:themeFill="text2" w:themeFillTint="33"/>
          </w:tcPr>
          <w:p w14:paraId="2020D7FE" w14:textId="77777777" w:rsidR="00575FFA" w:rsidRPr="00AD735E" w:rsidRDefault="00575FFA" w:rsidP="00AD735E">
            <w:pPr>
              <w:pStyle w:val="CoretextOTIF"/>
              <w:rPr>
                <w:bCs w:val="0"/>
              </w:rPr>
            </w:pPr>
          </w:p>
        </w:tc>
      </w:tr>
      <w:tr w:rsidR="00575FFA" w:rsidRPr="00AD735E" w14:paraId="1E355B2E" w14:textId="77777777" w:rsidTr="00447ABF">
        <w:trPr>
          <w:trHeight w:val="360"/>
        </w:trPr>
        <w:tc>
          <w:tcPr>
            <w:tcW w:w="3539" w:type="dxa"/>
            <w:shd w:val="clear" w:color="auto" w:fill="auto"/>
          </w:tcPr>
          <w:p w14:paraId="6AED10EE" w14:textId="77777777" w:rsidR="00575FFA" w:rsidRPr="00AD735E" w:rsidRDefault="00575FFA" w:rsidP="00AD735E">
            <w:pPr>
              <w:pStyle w:val="CoretextOTIF"/>
              <w:ind w:left="318"/>
              <w:rPr>
                <w:lang w:val="de-DE"/>
              </w:rPr>
            </w:pPr>
            <w:r w:rsidRPr="00AD735E">
              <w:rPr>
                <w:lang w:val="de-DE"/>
              </w:rPr>
              <w:t>Electric trainset:</w:t>
            </w:r>
          </w:p>
        </w:tc>
        <w:tc>
          <w:tcPr>
            <w:tcW w:w="5477" w:type="dxa"/>
            <w:shd w:val="clear" w:color="auto" w:fill="C6D9F1" w:themeFill="text2" w:themeFillTint="33"/>
          </w:tcPr>
          <w:p w14:paraId="23AF7C04" w14:textId="77777777" w:rsidR="00575FFA" w:rsidRPr="00AD735E" w:rsidRDefault="00575FFA" w:rsidP="00AD735E">
            <w:pPr>
              <w:pStyle w:val="CoretextOTIF"/>
              <w:rPr>
                <w:bCs w:val="0"/>
              </w:rPr>
            </w:pPr>
          </w:p>
        </w:tc>
      </w:tr>
      <w:tr w:rsidR="00575FFA" w:rsidRPr="00AD735E" w14:paraId="71CD4E67" w14:textId="77777777" w:rsidTr="00447ABF">
        <w:trPr>
          <w:trHeight w:val="445"/>
        </w:trPr>
        <w:tc>
          <w:tcPr>
            <w:tcW w:w="3539" w:type="dxa"/>
            <w:shd w:val="clear" w:color="auto" w:fill="auto"/>
          </w:tcPr>
          <w:p w14:paraId="7FF7B040" w14:textId="77777777" w:rsidR="00575FFA" w:rsidRPr="00AD735E" w:rsidRDefault="00575FFA" w:rsidP="00AD735E">
            <w:pPr>
              <w:pStyle w:val="CoretextOTIF"/>
              <w:ind w:left="318"/>
              <w:rPr>
                <w:lang w:val="de-DE"/>
              </w:rPr>
            </w:pPr>
            <w:r w:rsidRPr="00AD735E">
              <w:rPr>
                <w:lang w:val="de-DE"/>
              </w:rPr>
              <w:t>Other (please specify):</w:t>
            </w:r>
          </w:p>
        </w:tc>
        <w:tc>
          <w:tcPr>
            <w:tcW w:w="5477" w:type="dxa"/>
            <w:shd w:val="clear" w:color="auto" w:fill="C6D9F1" w:themeFill="text2" w:themeFillTint="33"/>
          </w:tcPr>
          <w:p w14:paraId="5C317E76" w14:textId="77777777" w:rsidR="00575FFA" w:rsidRPr="00AD735E" w:rsidRDefault="00575FFA" w:rsidP="00AD735E">
            <w:pPr>
              <w:pStyle w:val="CoretextOTIF"/>
              <w:rPr>
                <w:bCs w:val="0"/>
              </w:rPr>
            </w:pPr>
          </w:p>
        </w:tc>
      </w:tr>
      <w:tr w:rsidR="007724F1" w:rsidRPr="00AD735E" w14:paraId="4C145293" w14:textId="77777777" w:rsidTr="00013235">
        <w:tc>
          <w:tcPr>
            <w:tcW w:w="9016" w:type="dxa"/>
            <w:gridSpan w:val="2"/>
            <w:shd w:val="clear" w:color="auto" w:fill="auto"/>
          </w:tcPr>
          <w:p w14:paraId="6C45C7F1" w14:textId="77777777" w:rsidR="007724F1" w:rsidRPr="00AD735E" w:rsidRDefault="007724F1" w:rsidP="00AD735E">
            <w:pPr>
              <w:pStyle w:val="CoretextOTIF"/>
              <w:ind w:left="318" w:hanging="318"/>
            </w:pPr>
            <w:r w:rsidRPr="00AD735E">
              <w:t xml:space="preserve">b) </w:t>
            </w:r>
            <w:r w:rsidRPr="00AD735E">
              <w:tab/>
              <w:t xml:space="preserve">Of these vehicles, the number </w:t>
            </w:r>
            <w:r w:rsidR="00D30273" w:rsidRPr="00AD735E">
              <w:t>of RIC passenger coaches that</w:t>
            </w:r>
            <w:r w:rsidRPr="00AD735E">
              <w:t xml:space="preserve"> </w:t>
            </w:r>
            <w:r w:rsidR="00A90A72" w:rsidRPr="00AD735E">
              <w:t xml:space="preserve">are </w:t>
            </w:r>
            <w:r w:rsidRPr="00AD735E">
              <w:t>suitable for free circulation (</w:t>
            </w:r>
            <w:r w:rsidR="00D30273" w:rsidRPr="00AD735E">
              <w:t>these are coaches admitted before 1.1.2011 in accordance with the provisions of Article 19</w:t>
            </w:r>
            <w:r w:rsidR="00A90A72" w:rsidRPr="00AD735E">
              <w:t xml:space="preserve"> </w:t>
            </w:r>
            <w:r w:rsidR="00D30273" w:rsidRPr="00AD735E">
              <w:t>§ 2 of ATMF</w:t>
            </w:r>
            <w:r w:rsidRPr="00AD735E">
              <w:t xml:space="preserve">): </w:t>
            </w:r>
          </w:p>
        </w:tc>
      </w:tr>
      <w:tr w:rsidR="007724F1" w:rsidRPr="00AD735E" w14:paraId="4586BD3E" w14:textId="77777777" w:rsidTr="00013235">
        <w:tc>
          <w:tcPr>
            <w:tcW w:w="9016" w:type="dxa"/>
            <w:gridSpan w:val="2"/>
            <w:shd w:val="clear" w:color="auto" w:fill="C6D9F1" w:themeFill="text2" w:themeFillTint="33"/>
          </w:tcPr>
          <w:p w14:paraId="42B0AC24" w14:textId="77777777" w:rsidR="007724F1" w:rsidRPr="00AD735E" w:rsidRDefault="007724F1" w:rsidP="00AD735E">
            <w:pPr>
              <w:pStyle w:val="CoretextOTIF"/>
              <w:rPr>
                <w:lang w:val="de-DE"/>
              </w:rPr>
            </w:pPr>
            <w:r w:rsidRPr="00AD735E">
              <w:rPr>
                <w:lang w:val="de-DE"/>
              </w:rPr>
              <w:t>Response:</w:t>
            </w:r>
          </w:p>
          <w:p w14:paraId="0EC8B9A6" w14:textId="77777777" w:rsidR="007B75C3" w:rsidRPr="00AD735E" w:rsidRDefault="007B75C3" w:rsidP="00AD735E">
            <w:pPr>
              <w:pStyle w:val="CoretextOTIF"/>
              <w:rPr>
                <w:lang w:val="de-DE"/>
              </w:rPr>
            </w:pPr>
          </w:p>
        </w:tc>
      </w:tr>
      <w:tr w:rsidR="007724F1" w:rsidRPr="00AD735E" w14:paraId="4DC026BE" w14:textId="77777777" w:rsidTr="00013235">
        <w:tc>
          <w:tcPr>
            <w:tcW w:w="9016" w:type="dxa"/>
            <w:gridSpan w:val="2"/>
            <w:shd w:val="clear" w:color="auto" w:fill="auto"/>
          </w:tcPr>
          <w:p w14:paraId="5D16C63E" w14:textId="77777777" w:rsidR="007724F1" w:rsidRPr="00AD735E" w:rsidRDefault="00D30273" w:rsidP="00AD735E">
            <w:pPr>
              <w:pStyle w:val="CoretextOTIF"/>
              <w:ind w:left="318" w:hanging="318"/>
            </w:pPr>
            <w:r w:rsidRPr="00AD735E">
              <w:t>c</w:t>
            </w:r>
            <w:r w:rsidR="007724F1" w:rsidRPr="00AD735E">
              <w:t xml:space="preserve">) </w:t>
            </w:r>
            <w:r w:rsidR="007724F1" w:rsidRPr="00AD735E">
              <w:tab/>
              <w:t xml:space="preserve">Of the </w:t>
            </w:r>
            <w:r w:rsidRPr="00AD735E">
              <w:t>vehicles</w:t>
            </w:r>
            <w:r w:rsidR="007724F1" w:rsidRPr="00AD735E">
              <w:t xml:space="preserve"> referred to under a), the number that </w:t>
            </w:r>
            <w:r w:rsidR="00A90A72" w:rsidRPr="00AD735E">
              <w:t xml:space="preserve">were </w:t>
            </w:r>
            <w:r w:rsidR="007724F1" w:rsidRPr="00AD735E">
              <w:t xml:space="preserve">admitted to international operation on the basis of APTU and ATMF (this should </w:t>
            </w:r>
            <w:r w:rsidR="009B6303" w:rsidRPr="00AD735E">
              <w:t xml:space="preserve">only </w:t>
            </w:r>
            <w:r w:rsidR="007724F1" w:rsidRPr="00AD735E">
              <w:t xml:space="preserve">concern </w:t>
            </w:r>
            <w:r w:rsidR="009B6303" w:rsidRPr="00AD735E">
              <w:t xml:space="preserve">vehicles </w:t>
            </w:r>
            <w:r w:rsidR="007724F1" w:rsidRPr="00AD735E">
              <w:t xml:space="preserve">admitted </w:t>
            </w:r>
            <w:r w:rsidRPr="00AD735E">
              <w:t>after January 2015</w:t>
            </w:r>
            <w:r w:rsidR="007724F1" w:rsidRPr="00AD735E">
              <w:t xml:space="preserve">, as from then a complete set of UTPs for </w:t>
            </w:r>
            <w:r w:rsidRPr="00AD735E">
              <w:t>locomotives and passenger rolling stock</w:t>
            </w:r>
            <w:r w:rsidR="007724F1" w:rsidRPr="00AD735E">
              <w:t xml:space="preserve"> was available):</w:t>
            </w:r>
          </w:p>
        </w:tc>
      </w:tr>
      <w:tr w:rsidR="007724F1" w:rsidRPr="00AD735E" w14:paraId="69027691" w14:textId="77777777" w:rsidTr="00013235">
        <w:tc>
          <w:tcPr>
            <w:tcW w:w="9016" w:type="dxa"/>
            <w:gridSpan w:val="2"/>
            <w:shd w:val="clear" w:color="auto" w:fill="C6D9F1" w:themeFill="text2" w:themeFillTint="33"/>
          </w:tcPr>
          <w:p w14:paraId="5F9B2847" w14:textId="77777777" w:rsidR="007724F1" w:rsidRPr="00AD735E" w:rsidRDefault="007724F1" w:rsidP="00AD735E">
            <w:pPr>
              <w:pStyle w:val="CoretextOTIF"/>
            </w:pPr>
            <w:r w:rsidRPr="00AD735E">
              <w:t>Response:</w:t>
            </w:r>
          </w:p>
          <w:p w14:paraId="5E652327" w14:textId="77777777" w:rsidR="007B75C3" w:rsidRPr="00AD735E" w:rsidRDefault="007B75C3" w:rsidP="00AD735E">
            <w:pPr>
              <w:pStyle w:val="CoretextOTIF"/>
            </w:pPr>
          </w:p>
        </w:tc>
      </w:tr>
    </w:tbl>
    <w:p w14:paraId="1E8B8BFE" w14:textId="77777777" w:rsidR="007724F1" w:rsidRPr="00AD735E" w:rsidRDefault="007724F1" w:rsidP="00AD735E">
      <w:pPr>
        <w:pStyle w:val="CoretextOTIF"/>
      </w:pPr>
    </w:p>
    <w:p w14:paraId="6A8657A7" w14:textId="77777777" w:rsidR="007724F1" w:rsidRPr="00AD735E" w:rsidRDefault="004D7FDD" w:rsidP="00AD735E">
      <w:pPr>
        <w:pStyle w:val="CoretextOTIF"/>
        <w:keepNext/>
        <w:jc w:val="center"/>
        <w:rPr>
          <w:b/>
        </w:rPr>
      </w:pPr>
      <w:r w:rsidRPr="00AD735E">
        <w:rPr>
          <w:b/>
        </w:rPr>
        <w:t>Question 7</w:t>
      </w:r>
    </w:p>
    <w:p w14:paraId="3EDD8D57" w14:textId="77777777" w:rsidR="004D7FDD" w:rsidRPr="00AD735E" w:rsidRDefault="004D7FDD" w:rsidP="00AD735E">
      <w:pPr>
        <w:pStyle w:val="CoretextOTIF"/>
        <w:keepNext/>
        <w:jc w:val="center"/>
        <w:rPr>
          <w:b/>
        </w:rPr>
      </w:pPr>
      <w:r w:rsidRPr="00AD735E">
        <w:rPr>
          <w:b/>
        </w:rPr>
        <w:t xml:space="preserve">Traffic between EU and non-EU </w:t>
      </w:r>
      <w:r w:rsidR="005D5542" w:rsidRPr="00AD735E">
        <w:rPr>
          <w:b/>
        </w:rPr>
        <w:t>ATMF</w:t>
      </w:r>
      <w:r w:rsidRPr="00AD735E">
        <w:rPr>
          <w:b/>
        </w:rPr>
        <w:t xml:space="preserve"> Contracting States</w:t>
      </w:r>
    </w:p>
    <w:p w14:paraId="54841D1E" w14:textId="77777777" w:rsidR="004D7FDD" w:rsidRPr="00AD735E" w:rsidRDefault="00EA15BC" w:rsidP="00AD735E">
      <w:pPr>
        <w:pStyle w:val="CoretextOTIF"/>
      </w:pPr>
      <w:r w:rsidRPr="00AD735E">
        <w:t xml:space="preserve">Article 3a ATMF lays down the interactions between ATMF and other international agreements, </w:t>
      </w:r>
      <w:r w:rsidR="00A90A72" w:rsidRPr="00AD735E">
        <w:t xml:space="preserve">and </w:t>
      </w:r>
      <w:r w:rsidRPr="00AD735E">
        <w:t xml:space="preserve">more specifically </w:t>
      </w:r>
      <w:r w:rsidR="00A90A72" w:rsidRPr="00AD735E">
        <w:t xml:space="preserve">the </w:t>
      </w:r>
      <w:r w:rsidRPr="00AD735E">
        <w:t xml:space="preserve">interaction with European Union law. </w:t>
      </w:r>
      <w:r w:rsidR="006F3EA6" w:rsidRPr="00AD735E">
        <w:t xml:space="preserve">If the conditions in Article 3a ATMF are fulfilled, vehicles authorised according </w:t>
      </w:r>
      <w:r w:rsidR="008B0974" w:rsidRPr="00AD735E">
        <w:t xml:space="preserve">to </w:t>
      </w:r>
      <w:r w:rsidR="006F3EA6" w:rsidRPr="00AD735E">
        <w:t xml:space="preserve">European Union law are deemed admitted to operation in accordance with ATMF and vice versa. </w:t>
      </w:r>
    </w:p>
    <w:p w14:paraId="6B5DF1EB" w14:textId="77777777" w:rsidR="006F3EA6" w:rsidRPr="00AD735E" w:rsidRDefault="007B75C3" w:rsidP="00AD735E">
      <w:pPr>
        <w:pStyle w:val="CoretextOTIF"/>
        <w:rPr>
          <w:b/>
        </w:rPr>
      </w:pPr>
      <w:r w:rsidRPr="00AD735E">
        <w:rPr>
          <w:b/>
        </w:rPr>
        <w:t>For</w:t>
      </w:r>
      <w:r w:rsidR="00B40B64" w:rsidRPr="00AD735E">
        <w:rPr>
          <w:b/>
        </w:rPr>
        <w:t xml:space="preserve"> ATMF Contracting States which are also</w:t>
      </w:r>
      <w:r w:rsidRPr="00AD735E">
        <w:rPr>
          <w:b/>
        </w:rPr>
        <w:t xml:space="preserve"> Member States of the European Union, please indicate the number of vehicles registered in your state that are </w:t>
      </w:r>
      <w:r w:rsidR="006E07FE" w:rsidRPr="00AD735E">
        <w:rPr>
          <w:b/>
        </w:rPr>
        <w:t xml:space="preserve">(also) </w:t>
      </w:r>
      <w:r w:rsidRPr="00AD735E">
        <w:rPr>
          <w:b/>
        </w:rPr>
        <w:t xml:space="preserve">used in international traffic beyond the European Union.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AD735E" w14:paraId="7A8EB7D4" w14:textId="77777777" w:rsidTr="008E74B9">
        <w:tc>
          <w:tcPr>
            <w:tcW w:w="9016" w:type="dxa"/>
            <w:shd w:val="clear" w:color="auto" w:fill="C6D9F1" w:themeFill="text2" w:themeFillTint="33"/>
          </w:tcPr>
          <w:p w14:paraId="0E16C567" w14:textId="77777777" w:rsidR="00B40B64" w:rsidRPr="00AD735E" w:rsidRDefault="00B40B64" w:rsidP="00AD735E">
            <w:pPr>
              <w:pStyle w:val="CoretextOTIF"/>
              <w:rPr>
                <w:rFonts w:eastAsia="Times New Roman"/>
              </w:rPr>
            </w:pPr>
            <w:r w:rsidRPr="00AD735E">
              <w:rPr>
                <w:rFonts w:eastAsia="Times New Roman"/>
              </w:rPr>
              <w:t>Response:</w:t>
            </w:r>
          </w:p>
          <w:p w14:paraId="1A9FABCE" w14:textId="77777777" w:rsidR="00B40B64" w:rsidRPr="00AD735E" w:rsidRDefault="00B40B64" w:rsidP="00AD735E">
            <w:pPr>
              <w:pStyle w:val="CoretextOTIF"/>
              <w:rPr>
                <w:rFonts w:eastAsia="Times New Roman"/>
              </w:rPr>
            </w:pPr>
          </w:p>
        </w:tc>
      </w:tr>
    </w:tbl>
    <w:p w14:paraId="502F307B" w14:textId="77777777" w:rsidR="007B75C3" w:rsidRPr="00AD735E" w:rsidRDefault="007B75C3" w:rsidP="00AD735E">
      <w:pPr>
        <w:pStyle w:val="CoretextOTIF"/>
        <w:rPr>
          <w:b/>
        </w:rPr>
      </w:pPr>
      <w:r w:rsidRPr="00AD735E">
        <w:rPr>
          <w:b/>
        </w:rPr>
        <w:t xml:space="preserve">For </w:t>
      </w:r>
      <w:r w:rsidR="00B40B64" w:rsidRPr="00AD735E">
        <w:rPr>
          <w:b/>
        </w:rPr>
        <w:t xml:space="preserve">ATMF </w:t>
      </w:r>
      <w:r w:rsidRPr="00AD735E">
        <w:rPr>
          <w:b/>
        </w:rPr>
        <w:t xml:space="preserve">Contracting States which are not Member States of the European Union, please indicate the number of vehicles </w:t>
      </w:r>
      <w:r w:rsidR="00536F37" w:rsidRPr="00AD735E">
        <w:rPr>
          <w:b/>
        </w:rPr>
        <w:t xml:space="preserve">registered in your state </w:t>
      </w:r>
      <w:r w:rsidRPr="00AD735E">
        <w:rPr>
          <w:b/>
        </w:rPr>
        <w:t xml:space="preserve">that are </w:t>
      </w:r>
      <w:r w:rsidR="006E07FE" w:rsidRPr="00AD735E">
        <w:rPr>
          <w:b/>
        </w:rPr>
        <w:t xml:space="preserve">(also) </w:t>
      </w:r>
      <w:r w:rsidRPr="00AD735E">
        <w:rPr>
          <w:b/>
        </w:rPr>
        <w:t xml:space="preserve">used in international traffic into the European Union.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AD735E" w14:paraId="1919DC02" w14:textId="77777777" w:rsidTr="008E74B9">
        <w:tc>
          <w:tcPr>
            <w:tcW w:w="9016" w:type="dxa"/>
            <w:shd w:val="clear" w:color="auto" w:fill="C6D9F1" w:themeFill="text2" w:themeFillTint="33"/>
          </w:tcPr>
          <w:p w14:paraId="3D63D140" w14:textId="77777777" w:rsidR="00B40B64" w:rsidRPr="00AD735E" w:rsidRDefault="00B40B64" w:rsidP="00AD735E">
            <w:pPr>
              <w:pStyle w:val="CoretextOTIF"/>
              <w:rPr>
                <w:rFonts w:eastAsia="Times New Roman"/>
              </w:rPr>
            </w:pPr>
            <w:r w:rsidRPr="00AD735E">
              <w:rPr>
                <w:rFonts w:eastAsia="Times New Roman"/>
              </w:rPr>
              <w:t>Response:</w:t>
            </w:r>
          </w:p>
          <w:p w14:paraId="395F53AD" w14:textId="77777777" w:rsidR="00B40B64" w:rsidRPr="00AD735E" w:rsidRDefault="00B40B64" w:rsidP="00AD735E">
            <w:pPr>
              <w:pStyle w:val="CoretextOTIF"/>
              <w:rPr>
                <w:rFonts w:eastAsia="Times New Roman"/>
              </w:rPr>
            </w:pPr>
          </w:p>
        </w:tc>
      </w:tr>
    </w:tbl>
    <w:p w14:paraId="1019E922" w14:textId="77777777" w:rsidR="00536F37" w:rsidRPr="00AD735E" w:rsidRDefault="00536F37" w:rsidP="00AD735E">
      <w:pPr>
        <w:pStyle w:val="CoretextOTIF"/>
        <w:rPr>
          <w:b/>
        </w:rPr>
      </w:pPr>
      <w:r w:rsidRPr="00AD735E">
        <w:rPr>
          <w:b/>
        </w:rPr>
        <w:t>For all</w:t>
      </w:r>
      <w:r w:rsidR="00B40B64" w:rsidRPr="00AD735E">
        <w:rPr>
          <w:b/>
        </w:rPr>
        <w:t xml:space="preserve"> ATMF Contracting States</w:t>
      </w:r>
      <w:r w:rsidRPr="00AD735E">
        <w:rPr>
          <w:b/>
        </w:rPr>
        <w:t xml:space="preserve">, please specify the number of vehicles per category </w:t>
      </w:r>
      <w:r w:rsidR="00B40B64" w:rsidRPr="00AD735E">
        <w:rPr>
          <w:b/>
        </w:rPr>
        <w:t>that are used between EU and non-EU ATMF Contracting States</w:t>
      </w:r>
      <w:r w:rsidRPr="00AD735E">
        <w:rPr>
          <w:b/>
        </w:rPr>
        <w:t>.</w:t>
      </w:r>
    </w:p>
    <w:tbl>
      <w:tblPr>
        <w:tblStyle w:val="TableGrid"/>
        <w:tblW w:w="0" w:type="auto"/>
        <w:shd w:val="clear" w:color="auto" w:fill="C6D9F1" w:themeFill="text2" w:themeFillTint="33"/>
        <w:tblLook w:val="04A0" w:firstRow="1" w:lastRow="0" w:firstColumn="1" w:lastColumn="0" w:noHBand="0" w:noVBand="1"/>
      </w:tblPr>
      <w:tblGrid>
        <w:gridCol w:w="3397"/>
        <w:gridCol w:w="5619"/>
      </w:tblGrid>
      <w:tr w:rsidR="00B40B64" w:rsidRPr="00AD735E" w14:paraId="7EDAA04D" w14:textId="77777777" w:rsidTr="00447ABF">
        <w:trPr>
          <w:trHeight w:val="420"/>
        </w:trPr>
        <w:tc>
          <w:tcPr>
            <w:tcW w:w="3397" w:type="dxa"/>
            <w:shd w:val="clear" w:color="auto" w:fill="auto"/>
          </w:tcPr>
          <w:p w14:paraId="4D117DDD" w14:textId="77777777" w:rsidR="00B40B64" w:rsidRPr="00AD735E" w:rsidRDefault="00B40B64" w:rsidP="00AD735E">
            <w:pPr>
              <w:pStyle w:val="CoretextOTIF"/>
              <w:rPr>
                <w:lang w:val="en-US"/>
              </w:rPr>
            </w:pPr>
          </w:p>
        </w:tc>
        <w:tc>
          <w:tcPr>
            <w:tcW w:w="5619" w:type="dxa"/>
            <w:shd w:val="clear" w:color="auto" w:fill="auto"/>
          </w:tcPr>
          <w:p w14:paraId="33167030" w14:textId="77777777" w:rsidR="00B40B64" w:rsidRPr="00AD735E" w:rsidRDefault="00B40B64" w:rsidP="00AD735E">
            <w:pPr>
              <w:pStyle w:val="CoretextOTIF"/>
              <w:rPr>
                <w:lang w:val="de-DE"/>
              </w:rPr>
            </w:pPr>
            <w:r w:rsidRPr="00AD735E">
              <w:rPr>
                <w:lang w:val="de-DE"/>
              </w:rPr>
              <w:t>Response</w:t>
            </w:r>
            <w:r w:rsidR="00274F6C" w:rsidRPr="00AD735E">
              <w:rPr>
                <w:lang w:val="de-DE"/>
              </w:rPr>
              <w:t>s</w:t>
            </w:r>
            <w:r w:rsidRPr="00AD735E">
              <w:rPr>
                <w:lang w:val="de-DE"/>
              </w:rPr>
              <w:t>:</w:t>
            </w:r>
          </w:p>
        </w:tc>
      </w:tr>
      <w:tr w:rsidR="00B40B64" w:rsidRPr="00AD735E" w14:paraId="3EFC52BC" w14:textId="77777777" w:rsidTr="008E74B9">
        <w:trPr>
          <w:trHeight w:val="450"/>
        </w:trPr>
        <w:tc>
          <w:tcPr>
            <w:tcW w:w="3397" w:type="dxa"/>
            <w:shd w:val="clear" w:color="auto" w:fill="auto"/>
          </w:tcPr>
          <w:p w14:paraId="24449306" w14:textId="77777777" w:rsidR="00B40B64" w:rsidRPr="00AD735E" w:rsidRDefault="00E47CAA" w:rsidP="00AD735E">
            <w:pPr>
              <w:pStyle w:val="CoretextOTIF"/>
              <w:rPr>
                <w:lang w:val="de-DE"/>
              </w:rPr>
            </w:pPr>
            <w:r w:rsidRPr="00AD735E">
              <w:rPr>
                <w:lang w:val="de-DE"/>
              </w:rPr>
              <w:t>Thermal (e.g. diesel)</w:t>
            </w:r>
            <w:r w:rsidR="00B40B64" w:rsidRPr="00AD735E">
              <w:rPr>
                <w:lang w:val="de-DE"/>
              </w:rPr>
              <w:t xml:space="preserve"> locomotive:</w:t>
            </w:r>
          </w:p>
        </w:tc>
        <w:tc>
          <w:tcPr>
            <w:tcW w:w="5619" w:type="dxa"/>
            <w:shd w:val="clear" w:color="auto" w:fill="C6D9F1" w:themeFill="text2" w:themeFillTint="33"/>
          </w:tcPr>
          <w:p w14:paraId="75C91A21" w14:textId="77777777" w:rsidR="00B40B64" w:rsidRPr="00AD735E" w:rsidRDefault="00B40B64" w:rsidP="00AD735E">
            <w:pPr>
              <w:pStyle w:val="CoretextOTIF"/>
              <w:rPr>
                <w:bCs w:val="0"/>
                <w:lang w:val="de-DE"/>
              </w:rPr>
            </w:pPr>
          </w:p>
        </w:tc>
      </w:tr>
      <w:tr w:rsidR="00B40B64" w:rsidRPr="00AD735E" w14:paraId="7BDC4D3E" w14:textId="77777777" w:rsidTr="008E74B9">
        <w:trPr>
          <w:trHeight w:val="473"/>
        </w:trPr>
        <w:tc>
          <w:tcPr>
            <w:tcW w:w="3397" w:type="dxa"/>
            <w:shd w:val="clear" w:color="auto" w:fill="auto"/>
          </w:tcPr>
          <w:p w14:paraId="70FEBBC1" w14:textId="77777777" w:rsidR="00B40B64" w:rsidRPr="00AD735E" w:rsidRDefault="00B40B64" w:rsidP="00AD735E">
            <w:pPr>
              <w:pStyle w:val="CoretextOTIF"/>
              <w:rPr>
                <w:lang w:val="de-DE"/>
              </w:rPr>
            </w:pPr>
            <w:r w:rsidRPr="00AD735E">
              <w:rPr>
                <w:lang w:val="de-DE"/>
              </w:rPr>
              <w:t>Electric locomotive:</w:t>
            </w:r>
          </w:p>
        </w:tc>
        <w:tc>
          <w:tcPr>
            <w:tcW w:w="5619" w:type="dxa"/>
            <w:shd w:val="clear" w:color="auto" w:fill="C6D9F1" w:themeFill="text2" w:themeFillTint="33"/>
          </w:tcPr>
          <w:p w14:paraId="7775C38F" w14:textId="77777777" w:rsidR="00B40B64" w:rsidRPr="00AD735E" w:rsidRDefault="00B40B64" w:rsidP="00AD735E">
            <w:pPr>
              <w:pStyle w:val="CoretextOTIF"/>
              <w:rPr>
                <w:bCs w:val="0"/>
              </w:rPr>
            </w:pPr>
          </w:p>
        </w:tc>
      </w:tr>
      <w:tr w:rsidR="00B40B64" w:rsidRPr="00AD735E" w14:paraId="7D212D05" w14:textId="77777777" w:rsidTr="008E74B9">
        <w:trPr>
          <w:trHeight w:val="422"/>
        </w:trPr>
        <w:tc>
          <w:tcPr>
            <w:tcW w:w="3397" w:type="dxa"/>
            <w:shd w:val="clear" w:color="auto" w:fill="auto"/>
          </w:tcPr>
          <w:p w14:paraId="4D8C2CF2" w14:textId="77777777" w:rsidR="00B40B64" w:rsidRPr="00AD735E" w:rsidRDefault="00403FED" w:rsidP="00AD735E">
            <w:pPr>
              <w:pStyle w:val="CoretextOTIF"/>
              <w:rPr>
                <w:lang w:val="de-DE"/>
              </w:rPr>
            </w:pPr>
            <w:r w:rsidRPr="00AD735E">
              <w:rPr>
                <w:lang w:val="de-DE"/>
              </w:rPr>
              <w:t>Passenger coaches</w:t>
            </w:r>
            <w:r w:rsidR="00B40B64" w:rsidRPr="00AD735E">
              <w:rPr>
                <w:lang w:val="de-DE"/>
              </w:rPr>
              <w:t>:</w:t>
            </w:r>
          </w:p>
        </w:tc>
        <w:tc>
          <w:tcPr>
            <w:tcW w:w="5619" w:type="dxa"/>
            <w:shd w:val="clear" w:color="auto" w:fill="C6D9F1" w:themeFill="text2" w:themeFillTint="33"/>
          </w:tcPr>
          <w:p w14:paraId="15A52FA3" w14:textId="77777777" w:rsidR="00B40B64" w:rsidRPr="00AD735E" w:rsidRDefault="00B40B64" w:rsidP="00AD735E">
            <w:pPr>
              <w:pStyle w:val="CoretextOTIF"/>
              <w:rPr>
                <w:bCs w:val="0"/>
              </w:rPr>
            </w:pPr>
          </w:p>
        </w:tc>
      </w:tr>
      <w:tr w:rsidR="00B40B64" w:rsidRPr="00AD735E" w14:paraId="799383F4" w14:textId="77777777" w:rsidTr="008E74B9">
        <w:trPr>
          <w:trHeight w:val="432"/>
        </w:trPr>
        <w:tc>
          <w:tcPr>
            <w:tcW w:w="3397" w:type="dxa"/>
            <w:shd w:val="clear" w:color="auto" w:fill="auto"/>
          </w:tcPr>
          <w:p w14:paraId="7CC90A7B" w14:textId="77777777" w:rsidR="00B40B64" w:rsidRPr="00AD735E" w:rsidRDefault="00403FED" w:rsidP="00AD735E">
            <w:pPr>
              <w:pStyle w:val="CoretextOTIF"/>
              <w:rPr>
                <w:lang w:val="de-DE"/>
              </w:rPr>
            </w:pPr>
            <w:r w:rsidRPr="00AD735E">
              <w:rPr>
                <w:lang w:val="de-DE"/>
              </w:rPr>
              <w:t xml:space="preserve">Thermal (e.g. diesel) </w:t>
            </w:r>
            <w:r w:rsidR="00B40B64" w:rsidRPr="00AD735E">
              <w:rPr>
                <w:lang w:val="de-DE"/>
              </w:rPr>
              <w:t>trainset:</w:t>
            </w:r>
          </w:p>
        </w:tc>
        <w:tc>
          <w:tcPr>
            <w:tcW w:w="5619" w:type="dxa"/>
            <w:shd w:val="clear" w:color="auto" w:fill="C6D9F1" w:themeFill="text2" w:themeFillTint="33"/>
          </w:tcPr>
          <w:p w14:paraId="47A3FFA7" w14:textId="77777777" w:rsidR="00B40B64" w:rsidRPr="00AD735E" w:rsidRDefault="00B40B64" w:rsidP="00AD735E">
            <w:pPr>
              <w:pStyle w:val="CoretextOTIF"/>
              <w:rPr>
                <w:bCs w:val="0"/>
              </w:rPr>
            </w:pPr>
          </w:p>
        </w:tc>
      </w:tr>
      <w:tr w:rsidR="00B40B64" w:rsidRPr="00AD735E" w14:paraId="04BC3E5C" w14:textId="77777777" w:rsidTr="008E74B9">
        <w:trPr>
          <w:trHeight w:val="360"/>
        </w:trPr>
        <w:tc>
          <w:tcPr>
            <w:tcW w:w="3397" w:type="dxa"/>
            <w:shd w:val="clear" w:color="auto" w:fill="auto"/>
          </w:tcPr>
          <w:p w14:paraId="2B3A2320" w14:textId="77777777" w:rsidR="00B40B64" w:rsidRPr="00AD735E" w:rsidRDefault="00B40B64" w:rsidP="00AD735E">
            <w:pPr>
              <w:pStyle w:val="CoretextOTIF"/>
              <w:rPr>
                <w:lang w:val="de-DE"/>
              </w:rPr>
            </w:pPr>
            <w:r w:rsidRPr="00AD735E">
              <w:rPr>
                <w:lang w:val="de-DE"/>
              </w:rPr>
              <w:t>Electric trainset:</w:t>
            </w:r>
          </w:p>
        </w:tc>
        <w:tc>
          <w:tcPr>
            <w:tcW w:w="5619" w:type="dxa"/>
            <w:shd w:val="clear" w:color="auto" w:fill="C6D9F1" w:themeFill="text2" w:themeFillTint="33"/>
          </w:tcPr>
          <w:p w14:paraId="70624349" w14:textId="77777777" w:rsidR="00B40B64" w:rsidRPr="00AD735E" w:rsidRDefault="00B40B64" w:rsidP="00AD735E">
            <w:pPr>
              <w:pStyle w:val="CoretextOTIF"/>
              <w:rPr>
                <w:bCs w:val="0"/>
              </w:rPr>
            </w:pPr>
          </w:p>
        </w:tc>
      </w:tr>
      <w:tr w:rsidR="00B40B64" w:rsidRPr="00AD735E" w14:paraId="0FA7D4A7" w14:textId="77777777" w:rsidTr="008E74B9">
        <w:trPr>
          <w:trHeight w:val="445"/>
        </w:trPr>
        <w:tc>
          <w:tcPr>
            <w:tcW w:w="3397" w:type="dxa"/>
            <w:shd w:val="clear" w:color="auto" w:fill="auto"/>
          </w:tcPr>
          <w:p w14:paraId="44B10632" w14:textId="77777777" w:rsidR="00B40B64" w:rsidRPr="00AD735E" w:rsidRDefault="00B40B64" w:rsidP="00AD735E">
            <w:pPr>
              <w:pStyle w:val="CoretextOTIF"/>
              <w:rPr>
                <w:lang w:val="de-DE"/>
              </w:rPr>
            </w:pPr>
            <w:r w:rsidRPr="00AD735E">
              <w:rPr>
                <w:lang w:val="de-DE"/>
              </w:rPr>
              <w:t>Other (please specify):</w:t>
            </w:r>
          </w:p>
        </w:tc>
        <w:tc>
          <w:tcPr>
            <w:tcW w:w="5619" w:type="dxa"/>
            <w:shd w:val="clear" w:color="auto" w:fill="C6D9F1" w:themeFill="text2" w:themeFillTint="33"/>
          </w:tcPr>
          <w:p w14:paraId="56477D89" w14:textId="77777777" w:rsidR="00B40B64" w:rsidRPr="00AD735E" w:rsidRDefault="00B40B64" w:rsidP="00AD735E">
            <w:pPr>
              <w:pStyle w:val="CoretextOTIF"/>
              <w:rPr>
                <w:bCs w:val="0"/>
              </w:rPr>
            </w:pPr>
          </w:p>
        </w:tc>
      </w:tr>
    </w:tbl>
    <w:p w14:paraId="3495C304" w14:textId="77777777" w:rsidR="007B75C3" w:rsidRPr="00AD735E" w:rsidRDefault="007B75C3" w:rsidP="00AD735E">
      <w:pPr>
        <w:pStyle w:val="CoretextOTIF"/>
      </w:pPr>
    </w:p>
    <w:p w14:paraId="70673AB4" w14:textId="77777777" w:rsidR="002C77B8" w:rsidRPr="00AD735E" w:rsidRDefault="002C77B8" w:rsidP="00AD735E">
      <w:pPr>
        <w:pStyle w:val="CoretextOTIF"/>
        <w:keepNext/>
        <w:jc w:val="center"/>
        <w:rPr>
          <w:b/>
          <w:sz w:val="24"/>
        </w:rPr>
      </w:pPr>
      <w:r w:rsidRPr="00AD735E">
        <w:rPr>
          <w:b/>
          <w:sz w:val="24"/>
        </w:rPr>
        <w:t>PART 3</w:t>
      </w:r>
    </w:p>
    <w:p w14:paraId="43440BD1" w14:textId="77777777" w:rsidR="002C77B8" w:rsidRPr="00AD735E" w:rsidRDefault="002C77B8" w:rsidP="00AD735E">
      <w:pPr>
        <w:pStyle w:val="CoretextOTIF"/>
        <w:keepNext/>
        <w:jc w:val="center"/>
        <w:rPr>
          <w:b/>
          <w:sz w:val="24"/>
        </w:rPr>
      </w:pPr>
      <w:r w:rsidRPr="00AD735E">
        <w:rPr>
          <w:b/>
          <w:sz w:val="24"/>
        </w:rPr>
        <w:t xml:space="preserve">PERCEIVED RELEVANCE OF APTU </w:t>
      </w:r>
      <w:r w:rsidR="00C241D7" w:rsidRPr="00AD735E">
        <w:rPr>
          <w:b/>
          <w:sz w:val="24"/>
        </w:rPr>
        <w:t xml:space="preserve">UR </w:t>
      </w:r>
      <w:r w:rsidRPr="00AD735E">
        <w:rPr>
          <w:b/>
          <w:sz w:val="24"/>
        </w:rPr>
        <w:t>AND ATMF</w:t>
      </w:r>
      <w:r w:rsidR="00C241D7" w:rsidRPr="00AD735E">
        <w:rPr>
          <w:b/>
          <w:sz w:val="24"/>
        </w:rPr>
        <w:t xml:space="preserve"> UR</w:t>
      </w:r>
    </w:p>
    <w:p w14:paraId="248637A8" w14:textId="77777777" w:rsidR="002C77B8" w:rsidRPr="00AD735E" w:rsidRDefault="002C77B8" w:rsidP="00AD735E">
      <w:pPr>
        <w:pStyle w:val="CoretextOTIF"/>
        <w:keepNext/>
      </w:pPr>
    </w:p>
    <w:p w14:paraId="4C11DCA1" w14:textId="77777777" w:rsidR="002C77B8" w:rsidRPr="00AD735E" w:rsidRDefault="002C77B8" w:rsidP="00AD735E">
      <w:pPr>
        <w:pStyle w:val="CoretextOTIF"/>
        <w:keepNext/>
        <w:jc w:val="center"/>
        <w:rPr>
          <w:b/>
        </w:rPr>
      </w:pPr>
      <w:r w:rsidRPr="00AD735E">
        <w:rPr>
          <w:b/>
        </w:rPr>
        <w:t>Question 8</w:t>
      </w:r>
    </w:p>
    <w:p w14:paraId="6449F9F5" w14:textId="77777777" w:rsidR="008E5E65" w:rsidRPr="00AD735E" w:rsidRDefault="008E5E65" w:rsidP="00AD735E">
      <w:pPr>
        <w:pStyle w:val="CoretextOTIF"/>
        <w:keepNext/>
        <w:jc w:val="center"/>
        <w:rPr>
          <w:b/>
        </w:rPr>
      </w:pPr>
      <w:r w:rsidRPr="00AD735E">
        <w:rPr>
          <w:b/>
        </w:rPr>
        <w:t xml:space="preserve">Relevance </w:t>
      </w:r>
      <w:r w:rsidR="00C241D7" w:rsidRPr="00AD735E">
        <w:rPr>
          <w:b/>
        </w:rPr>
        <w:t xml:space="preserve">of APTU and ATMF </w:t>
      </w:r>
      <w:r w:rsidRPr="00AD735E">
        <w:rPr>
          <w:b/>
        </w:rPr>
        <w:t xml:space="preserve">for </w:t>
      </w:r>
      <w:r w:rsidR="00C241D7" w:rsidRPr="00AD735E">
        <w:rPr>
          <w:b/>
        </w:rPr>
        <w:t xml:space="preserve">international </w:t>
      </w:r>
      <w:r w:rsidRPr="00AD735E">
        <w:rPr>
          <w:b/>
        </w:rPr>
        <w:t>traffic</w:t>
      </w:r>
    </w:p>
    <w:p w14:paraId="0507144F" w14:textId="77777777" w:rsidR="008E5E65" w:rsidRPr="00AD735E" w:rsidRDefault="008E5E65" w:rsidP="00AD735E">
      <w:pPr>
        <w:pStyle w:val="CoretextOTIF"/>
        <w:rPr>
          <w:b/>
        </w:rPr>
      </w:pPr>
      <w:r w:rsidRPr="00AD735E">
        <w:rPr>
          <w:b/>
        </w:rPr>
        <w:t xml:space="preserve">Please indicate the perceived relevance of APTU, ATMF and </w:t>
      </w:r>
      <w:r w:rsidR="00350B7C" w:rsidRPr="00AD735E">
        <w:rPr>
          <w:b/>
        </w:rPr>
        <w:t>their Annexes and UTPs</w:t>
      </w:r>
      <w:r w:rsidRPr="00AD735E">
        <w:rPr>
          <w:b/>
        </w:rPr>
        <w:t xml:space="preserve"> together. </w:t>
      </w:r>
      <w:r w:rsidR="004F0D3B" w:rsidRPr="00AD735E">
        <w:rPr>
          <w:b/>
        </w:rPr>
        <w:t>If possible, please also provide comments to explain your response.</w:t>
      </w:r>
    </w:p>
    <w:p w14:paraId="7BA2C82D" w14:textId="77777777" w:rsidR="004A0214" w:rsidRPr="00AD735E" w:rsidRDefault="00274F6C" w:rsidP="00AD735E">
      <w:pPr>
        <w:pStyle w:val="CoretextOTIF"/>
      </w:pPr>
      <w:r w:rsidRPr="00AD735E">
        <w:t>Please use a scale from 1 (totally irrelevant) to 10 (extremely important).</w:t>
      </w:r>
    </w:p>
    <w:tbl>
      <w:tblPr>
        <w:tblStyle w:val="TableGrid"/>
        <w:tblW w:w="0" w:type="auto"/>
        <w:tblLook w:val="04A0" w:firstRow="1" w:lastRow="0" w:firstColumn="1" w:lastColumn="0" w:noHBand="0" w:noVBand="1"/>
      </w:tblPr>
      <w:tblGrid>
        <w:gridCol w:w="9016"/>
      </w:tblGrid>
      <w:tr w:rsidR="00274F6C" w:rsidRPr="00AD735E" w14:paraId="5971901A" w14:textId="77777777" w:rsidTr="00274F6C">
        <w:tc>
          <w:tcPr>
            <w:tcW w:w="9016" w:type="dxa"/>
          </w:tcPr>
          <w:p w14:paraId="2EE6705E" w14:textId="77777777" w:rsidR="00274F6C" w:rsidRPr="00AD735E" w:rsidRDefault="00274F6C" w:rsidP="00AD735E">
            <w:pPr>
              <w:pStyle w:val="CoretextOTIF"/>
            </w:pPr>
            <w:r w:rsidRPr="00AD735E">
              <w:t>a) for international freight traffic</w:t>
            </w:r>
          </w:p>
        </w:tc>
      </w:tr>
      <w:tr w:rsidR="00274F6C" w:rsidRPr="00AD735E" w14:paraId="58B798A1" w14:textId="77777777" w:rsidTr="00447ABF">
        <w:tc>
          <w:tcPr>
            <w:tcW w:w="9016" w:type="dxa"/>
            <w:shd w:val="clear" w:color="auto" w:fill="B8CCE4" w:themeFill="accent1" w:themeFillTint="66"/>
          </w:tcPr>
          <w:p w14:paraId="74B219FF" w14:textId="77777777" w:rsidR="00274F6C" w:rsidRPr="00AD735E" w:rsidRDefault="00274F6C" w:rsidP="00AD735E">
            <w:pPr>
              <w:pStyle w:val="CoretextOTIF"/>
              <w:rPr>
                <w:rFonts w:eastAsia="Times New Roman"/>
              </w:rPr>
            </w:pPr>
            <w:r w:rsidRPr="00AD735E">
              <w:rPr>
                <w:rFonts w:eastAsia="Times New Roman"/>
              </w:rPr>
              <w:t>Score (1-10):</w:t>
            </w:r>
          </w:p>
          <w:p w14:paraId="6F9C42B2" w14:textId="77777777" w:rsidR="00274F6C" w:rsidRPr="00AD735E" w:rsidRDefault="00274F6C" w:rsidP="00AD735E">
            <w:pPr>
              <w:pStyle w:val="CoretextOTIF"/>
              <w:rPr>
                <w:rFonts w:eastAsia="Times New Roman"/>
              </w:rPr>
            </w:pPr>
            <w:r w:rsidRPr="00AD735E">
              <w:rPr>
                <w:rFonts w:eastAsia="Times New Roman"/>
              </w:rPr>
              <w:t xml:space="preserve">Explanation: </w:t>
            </w:r>
          </w:p>
        </w:tc>
      </w:tr>
      <w:tr w:rsidR="00274F6C" w:rsidRPr="00AD735E" w14:paraId="119ABFD4" w14:textId="77777777" w:rsidTr="00274F6C">
        <w:tc>
          <w:tcPr>
            <w:tcW w:w="9016" w:type="dxa"/>
          </w:tcPr>
          <w:p w14:paraId="16673CF8" w14:textId="77777777" w:rsidR="00274F6C" w:rsidRPr="00AD735E" w:rsidRDefault="00274F6C" w:rsidP="00AD735E">
            <w:pPr>
              <w:pStyle w:val="CoretextOTIF"/>
            </w:pPr>
            <w:r w:rsidRPr="00AD735E">
              <w:t>b) for international passenger traffic</w:t>
            </w:r>
          </w:p>
        </w:tc>
      </w:tr>
      <w:tr w:rsidR="008E5E65" w:rsidRPr="00AD735E" w14:paraId="718BA7D2" w14:textId="77777777" w:rsidTr="00013235">
        <w:tblPrEx>
          <w:shd w:val="clear" w:color="auto" w:fill="C6D9F1" w:themeFill="text2" w:themeFillTint="33"/>
        </w:tblPrEx>
        <w:tc>
          <w:tcPr>
            <w:tcW w:w="9016" w:type="dxa"/>
            <w:shd w:val="clear" w:color="auto" w:fill="C6D9F1" w:themeFill="text2" w:themeFillTint="33"/>
          </w:tcPr>
          <w:p w14:paraId="3B32E510" w14:textId="77777777" w:rsidR="00CD6A5E" w:rsidRPr="00AD735E" w:rsidRDefault="00CD6A5E" w:rsidP="00AD735E">
            <w:pPr>
              <w:pStyle w:val="CoretextOTIF"/>
              <w:rPr>
                <w:rFonts w:eastAsia="Times New Roman"/>
              </w:rPr>
            </w:pPr>
            <w:r w:rsidRPr="00AD735E">
              <w:rPr>
                <w:rFonts w:eastAsia="Times New Roman"/>
              </w:rPr>
              <w:t>Score (1-10):</w:t>
            </w:r>
          </w:p>
          <w:p w14:paraId="25135409" w14:textId="2A8A5800" w:rsidR="008E5E65" w:rsidRPr="00AD735E" w:rsidRDefault="00CD6A5E" w:rsidP="00AD735E">
            <w:pPr>
              <w:pStyle w:val="CoretextOTIF"/>
              <w:rPr>
                <w:rFonts w:eastAsia="Times New Roman"/>
              </w:rPr>
            </w:pPr>
            <w:r w:rsidRPr="00AD735E">
              <w:rPr>
                <w:rFonts w:eastAsia="Times New Roman"/>
              </w:rPr>
              <w:t xml:space="preserve">Explanation: </w:t>
            </w:r>
          </w:p>
        </w:tc>
      </w:tr>
    </w:tbl>
    <w:p w14:paraId="15B2193B" w14:textId="77777777" w:rsidR="008E5E65" w:rsidRPr="00AD735E" w:rsidRDefault="008E5E65" w:rsidP="00AD735E">
      <w:pPr>
        <w:pStyle w:val="CoretextOTIF"/>
      </w:pPr>
    </w:p>
    <w:p w14:paraId="6C7E9C4F" w14:textId="77777777" w:rsidR="009D7AFF" w:rsidRPr="00AD735E" w:rsidRDefault="009D7AFF" w:rsidP="00AD735E">
      <w:pPr>
        <w:pStyle w:val="CoretextOTIF"/>
        <w:keepNext/>
        <w:jc w:val="center"/>
        <w:rPr>
          <w:b/>
        </w:rPr>
      </w:pPr>
      <w:r w:rsidRPr="00AD735E">
        <w:rPr>
          <w:b/>
        </w:rPr>
        <w:t>Question 9</w:t>
      </w:r>
    </w:p>
    <w:p w14:paraId="503F8586" w14:textId="77777777" w:rsidR="00E03F26" w:rsidRPr="00AD735E" w:rsidRDefault="008E5E65" w:rsidP="00AD735E">
      <w:pPr>
        <w:pStyle w:val="CoretextOTIF"/>
        <w:keepNext/>
        <w:jc w:val="center"/>
        <w:rPr>
          <w:b/>
        </w:rPr>
      </w:pPr>
      <w:r w:rsidRPr="00AD735E">
        <w:rPr>
          <w:b/>
        </w:rPr>
        <w:t>Relevance of the</w:t>
      </w:r>
      <w:r w:rsidR="00C241D7" w:rsidRPr="00AD735E">
        <w:rPr>
          <w:b/>
        </w:rPr>
        <w:t xml:space="preserve"> </w:t>
      </w:r>
      <w:r w:rsidR="00350B7C" w:rsidRPr="00AD735E">
        <w:rPr>
          <w:b/>
        </w:rPr>
        <w:t>Annexes</w:t>
      </w:r>
      <w:r w:rsidR="008E74B9" w:rsidRPr="00AD735E">
        <w:rPr>
          <w:b/>
        </w:rPr>
        <w:t xml:space="preserve"> and UTPs</w:t>
      </w:r>
      <w:r w:rsidR="00C241D7" w:rsidRPr="00AD735E">
        <w:rPr>
          <w:b/>
        </w:rPr>
        <w:t xml:space="preserve"> for international traffic</w:t>
      </w:r>
    </w:p>
    <w:p w14:paraId="2FF24537" w14:textId="77777777" w:rsidR="00E03F26" w:rsidRPr="00AD735E" w:rsidRDefault="00E03F26" w:rsidP="00AD735E">
      <w:pPr>
        <w:pStyle w:val="CoretextOTIF"/>
        <w:rPr>
          <w:b/>
        </w:rPr>
      </w:pPr>
      <w:r w:rsidRPr="00AD735E">
        <w:rPr>
          <w:b/>
        </w:rPr>
        <w:t>Please indicate the perceived relevance of</w:t>
      </w:r>
      <w:r w:rsidR="004F0D3B" w:rsidRPr="00AD735E">
        <w:rPr>
          <w:b/>
        </w:rPr>
        <w:t xml:space="preserve"> the following. If possible, please also provide comments to explain your response.</w:t>
      </w:r>
    </w:p>
    <w:p w14:paraId="7C561928" w14:textId="77777777" w:rsidR="00274F6C" w:rsidRPr="00AD735E" w:rsidRDefault="00274F6C" w:rsidP="00AD735E">
      <w:pPr>
        <w:pStyle w:val="CoretextOTIF"/>
      </w:pPr>
      <w:r w:rsidRPr="00AD735E">
        <w:t>Please use a scale from 1 (totally irrelevant) to 10 (extremely important).</w:t>
      </w:r>
    </w:p>
    <w:tbl>
      <w:tblPr>
        <w:tblStyle w:val="TableGrid"/>
        <w:tblW w:w="0" w:type="auto"/>
        <w:tblLook w:val="04A0" w:firstRow="1" w:lastRow="0" w:firstColumn="1" w:lastColumn="0" w:noHBand="0" w:noVBand="1"/>
      </w:tblPr>
      <w:tblGrid>
        <w:gridCol w:w="9016"/>
      </w:tblGrid>
      <w:tr w:rsidR="008E5E65" w:rsidRPr="00AD735E" w14:paraId="18CF30B0" w14:textId="77777777" w:rsidTr="00E03F26">
        <w:tc>
          <w:tcPr>
            <w:tcW w:w="9016" w:type="dxa"/>
          </w:tcPr>
          <w:p w14:paraId="0E100CFE" w14:textId="77777777" w:rsidR="008E5E65" w:rsidRPr="00AD735E" w:rsidRDefault="008E5E65" w:rsidP="00AD735E">
            <w:pPr>
              <w:pStyle w:val="CoretextOTIF"/>
            </w:pPr>
            <w:r w:rsidRPr="00AD735E">
              <w:t>a) Uniform technical prescriptions (UTPs)</w:t>
            </w:r>
          </w:p>
        </w:tc>
      </w:tr>
      <w:tr w:rsidR="00A45C7E" w:rsidRPr="00AD735E" w14:paraId="37A5A82D" w14:textId="77777777" w:rsidTr="00E03F26">
        <w:tblPrEx>
          <w:shd w:val="clear" w:color="auto" w:fill="C6D9F1" w:themeFill="text2" w:themeFillTint="33"/>
        </w:tblPrEx>
        <w:tc>
          <w:tcPr>
            <w:tcW w:w="9016" w:type="dxa"/>
            <w:shd w:val="clear" w:color="auto" w:fill="C6D9F1" w:themeFill="text2" w:themeFillTint="33"/>
          </w:tcPr>
          <w:p w14:paraId="5F8B7D31" w14:textId="77777777" w:rsidR="00274F6C" w:rsidRPr="00AD735E" w:rsidRDefault="00274F6C" w:rsidP="00AD735E">
            <w:pPr>
              <w:pStyle w:val="CoretextOTIF"/>
              <w:rPr>
                <w:rFonts w:eastAsia="Times New Roman"/>
              </w:rPr>
            </w:pPr>
            <w:r w:rsidRPr="00AD735E">
              <w:rPr>
                <w:rFonts w:eastAsia="Times New Roman"/>
              </w:rPr>
              <w:t>Score (1-10):</w:t>
            </w:r>
          </w:p>
          <w:p w14:paraId="054EB5EB" w14:textId="77777777" w:rsidR="00A45C7E" w:rsidRPr="00AD735E" w:rsidRDefault="00274F6C" w:rsidP="00AD735E">
            <w:pPr>
              <w:pStyle w:val="CoretextOTIF"/>
              <w:rPr>
                <w:rFonts w:eastAsia="Times New Roman"/>
              </w:rPr>
            </w:pPr>
            <w:r w:rsidRPr="00AD735E">
              <w:rPr>
                <w:rFonts w:eastAsia="Times New Roman"/>
              </w:rPr>
              <w:t xml:space="preserve">Explanation: </w:t>
            </w:r>
          </w:p>
        </w:tc>
      </w:tr>
      <w:tr w:rsidR="008E5E65" w:rsidRPr="00AD735E" w14:paraId="2F346A9D" w14:textId="77777777" w:rsidTr="00E03F26">
        <w:tc>
          <w:tcPr>
            <w:tcW w:w="9016" w:type="dxa"/>
          </w:tcPr>
          <w:p w14:paraId="69319BD7" w14:textId="77777777" w:rsidR="008E5E65" w:rsidRPr="00AD735E" w:rsidRDefault="008E5E65" w:rsidP="00AD735E">
            <w:pPr>
              <w:pStyle w:val="CoretextOTIF"/>
            </w:pPr>
            <w:r w:rsidRPr="00AD735E">
              <w:t>b) Procedures for the admission of vehicles</w:t>
            </w:r>
          </w:p>
        </w:tc>
      </w:tr>
      <w:tr w:rsidR="00A45C7E" w:rsidRPr="00AD735E" w14:paraId="16DA9A7D" w14:textId="77777777" w:rsidTr="00E03F26">
        <w:tblPrEx>
          <w:shd w:val="clear" w:color="auto" w:fill="C6D9F1" w:themeFill="text2" w:themeFillTint="33"/>
        </w:tblPrEx>
        <w:tc>
          <w:tcPr>
            <w:tcW w:w="9016" w:type="dxa"/>
            <w:shd w:val="clear" w:color="auto" w:fill="C6D9F1" w:themeFill="text2" w:themeFillTint="33"/>
          </w:tcPr>
          <w:p w14:paraId="08EAC4E8" w14:textId="77777777" w:rsidR="00274F6C" w:rsidRPr="00AD735E" w:rsidRDefault="00274F6C" w:rsidP="00AD735E">
            <w:pPr>
              <w:pStyle w:val="CoretextOTIF"/>
              <w:rPr>
                <w:rFonts w:eastAsia="Times New Roman"/>
              </w:rPr>
            </w:pPr>
            <w:r w:rsidRPr="00AD735E">
              <w:rPr>
                <w:rFonts w:eastAsia="Times New Roman"/>
              </w:rPr>
              <w:t>Score (1-10):</w:t>
            </w:r>
          </w:p>
          <w:p w14:paraId="3190B0C7" w14:textId="77777777" w:rsidR="00A45C7E" w:rsidRPr="00AD735E" w:rsidRDefault="00274F6C" w:rsidP="00AD735E">
            <w:pPr>
              <w:pStyle w:val="CoretextOTIF"/>
              <w:rPr>
                <w:rFonts w:eastAsia="Times New Roman"/>
              </w:rPr>
            </w:pPr>
            <w:r w:rsidRPr="00AD735E">
              <w:rPr>
                <w:rFonts w:eastAsia="Times New Roman"/>
              </w:rPr>
              <w:t xml:space="preserve">Explanation: </w:t>
            </w:r>
          </w:p>
        </w:tc>
      </w:tr>
      <w:tr w:rsidR="008E5E65" w:rsidRPr="00AD735E" w14:paraId="5A0F23F9" w14:textId="77777777" w:rsidTr="00E03F26">
        <w:tc>
          <w:tcPr>
            <w:tcW w:w="9016" w:type="dxa"/>
          </w:tcPr>
          <w:p w14:paraId="5B6558DE" w14:textId="77777777" w:rsidR="008E5E65" w:rsidRPr="00AD735E" w:rsidRDefault="008E5E65" w:rsidP="00AD735E">
            <w:pPr>
              <w:pStyle w:val="CoretextOTIF"/>
            </w:pPr>
            <w:r w:rsidRPr="00AD735E">
              <w:t>c) Specifications for vehicle registers</w:t>
            </w:r>
          </w:p>
        </w:tc>
      </w:tr>
      <w:tr w:rsidR="00A45C7E" w:rsidRPr="00AD735E" w14:paraId="18B9B88B" w14:textId="77777777" w:rsidTr="00E03F26">
        <w:tblPrEx>
          <w:shd w:val="clear" w:color="auto" w:fill="C6D9F1" w:themeFill="text2" w:themeFillTint="33"/>
        </w:tblPrEx>
        <w:tc>
          <w:tcPr>
            <w:tcW w:w="9016" w:type="dxa"/>
            <w:shd w:val="clear" w:color="auto" w:fill="C6D9F1" w:themeFill="text2" w:themeFillTint="33"/>
          </w:tcPr>
          <w:p w14:paraId="11E3F3CE" w14:textId="77777777" w:rsidR="00274F6C" w:rsidRPr="00AD735E" w:rsidRDefault="00274F6C" w:rsidP="00AD735E">
            <w:pPr>
              <w:pStyle w:val="CoretextOTIF"/>
              <w:rPr>
                <w:rFonts w:eastAsia="Times New Roman"/>
              </w:rPr>
            </w:pPr>
            <w:r w:rsidRPr="00AD735E">
              <w:rPr>
                <w:rFonts w:eastAsia="Times New Roman"/>
              </w:rPr>
              <w:t>Score (1-10):</w:t>
            </w:r>
          </w:p>
          <w:p w14:paraId="710CF256" w14:textId="77777777" w:rsidR="00A45C7E" w:rsidRPr="00AD735E" w:rsidRDefault="00274F6C" w:rsidP="00AD735E">
            <w:pPr>
              <w:pStyle w:val="CoretextOTIF"/>
              <w:rPr>
                <w:rFonts w:eastAsia="Times New Roman"/>
              </w:rPr>
            </w:pPr>
            <w:r w:rsidRPr="00AD735E">
              <w:rPr>
                <w:rFonts w:eastAsia="Times New Roman"/>
              </w:rPr>
              <w:t xml:space="preserve">Explanation: </w:t>
            </w:r>
          </w:p>
        </w:tc>
      </w:tr>
      <w:tr w:rsidR="008E5E65" w:rsidRPr="00AD735E" w14:paraId="3FB49DE3" w14:textId="77777777" w:rsidTr="00E03F26">
        <w:tc>
          <w:tcPr>
            <w:tcW w:w="9016" w:type="dxa"/>
          </w:tcPr>
          <w:p w14:paraId="27E9642B" w14:textId="77777777" w:rsidR="008E5E65" w:rsidRPr="00AD735E" w:rsidRDefault="008E5E65" w:rsidP="00AD735E">
            <w:pPr>
              <w:pStyle w:val="CoretextOTIF"/>
            </w:pPr>
            <w:r w:rsidRPr="00AD735E">
              <w:t>d) Transparency of national technical requirements for vehicles</w:t>
            </w:r>
          </w:p>
        </w:tc>
      </w:tr>
      <w:tr w:rsidR="00A45C7E" w:rsidRPr="00AD735E" w14:paraId="6247F4A5" w14:textId="77777777" w:rsidTr="00E03F26">
        <w:tblPrEx>
          <w:shd w:val="clear" w:color="auto" w:fill="C6D9F1" w:themeFill="text2" w:themeFillTint="33"/>
        </w:tblPrEx>
        <w:tc>
          <w:tcPr>
            <w:tcW w:w="9016" w:type="dxa"/>
            <w:shd w:val="clear" w:color="auto" w:fill="C6D9F1" w:themeFill="text2" w:themeFillTint="33"/>
          </w:tcPr>
          <w:p w14:paraId="0F19E642" w14:textId="77777777" w:rsidR="00274F6C" w:rsidRPr="00AD735E" w:rsidRDefault="00274F6C" w:rsidP="00AD735E">
            <w:pPr>
              <w:pStyle w:val="CoretextOTIF"/>
              <w:rPr>
                <w:rFonts w:eastAsia="Times New Roman"/>
              </w:rPr>
            </w:pPr>
            <w:r w:rsidRPr="00AD735E">
              <w:rPr>
                <w:rFonts w:eastAsia="Times New Roman"/>
              </w:rPr>
              <w:t>Score (1-10):</w:t>
            </w:r>
          </w:p>
          <w:p w14:paraId="6FA32ED1" w14:textId="77777777" w:rsidR="00A45C7E" w:rsidRPr="00AD735E" w:rsidRDefault="00274F6C" w:rsidP="00AD735E">
            <w:pPr>
              <w:pStyle w:val="CoretextOTIF"/>
              <w:rPr>
                <w:rFonts w:eastAsia="Times New Roman"/>
              </w:rPr>
            </w:pPr>
            <w:r w:rsidRPr="00AD735E">
              <w:rPr>
                <w:rFonts w:eastAsia="Times New Roman"/>
              </w:rPr>
              <w:t xml:space="preserve">Explanation: </w:t>
            </w:r>
          </w:p>
        </w:tc>
      </w:tr>
      <w:tr w:rsidR="008E5E65" w:rsidRPr="00AD735E" w14:paraId="6481A015" w14:textId="77777777" w:rsidTr="00E03F26">
        <w:tc>
          <w:tcPr>
            <w:tcW w:w="9016" w:type="dxa"/>
          </w:tcPr>
          <w:p w14:paraId="7D814D5B" w14:textId="77777777" w:rsidR="008E5E65" w:rsidRPr="00AD735E" w:rsidRDefault="008E5E65" w:rsidP="00AD735E">
            <w:pPr>
              <w:pStyle w:val="CoretextOTIF"/>
            </w:pPr>
            <w:r w:rsidRPr="00AD735E">
              <w:t>e) Mutual recognition of entity in charge of maintenance (ECM) certificates</w:t>
            </w:r>
            <w:r w:rsidR="00350B7C" w:rsidRPr="00AD735E">
              <w:t xml:space="preserve"> (Annex A to ATMF)</w:t>
            </w:r>
          </w:p>
        </w:tc>
      </w:tr>
      <w:tr w:rsidR="00A45C7E" w:rsidRPr="00AD735E" w14:paraId="02C36F09" w14:textId="77777777" w:rsidTr="00E03F26">
        <w:tblPrEx>
          <w:shd w:val="clear" w:color="auto" w:fill="C6D9F1" w:themeFill="text2" w:themeFillTint="33"/>
        </w:tblPrEx>
        <w:tc>
          <w:tcPr>
            <w:tcW w:w="9016" w:type="dxa"/>
            <w:shd w:val="clear" w:color="auto" w:fill="C6D9F1" w:themeFill="text2" w:themeFillTint="33"/>
          </w:tcPr>
          <w:p w14:paraId="5BE72191" w14:textId="77777777" w:rsidR="00274F6C" w:rsidRPr="00AD735E" w:rsidRDefault="00274F6C" w:rsidP="00AD735E">
            <w:pPr>
              <w:pStyle w:val="CoretextOTIF"/>
              <w:rPr>
                <w:rFonts w:eastAsia="Times New Roman"/>
              </w:rPr>
            </w:pPr>
            <w:r w:rsidRPr="00AD735E">
              <w:rPr>
                <w:rFonts w:eastAsia="Times New Roman"/>
              </w:rPr>
              <w:t>Score (1-10):</w:t>
            </w:r>
          </w:p>
          <w:p w14:paraId="4CFF8CA5" w14:textId="77777777" w:rsidR="00A45C7E" w:rsidRPr="00AD735E" w:rsidRDefault="00274F6C" w:rsidP="00AD735E">
            <w:pPr>
              <w:pStyle w:val="CoretextOTIF"/>
              <w:rPr>
                <w:rFonts w:eastAsia="Times New Roman"/>
              </w:rPr>
            </w:pPr>
            <w:r w:rsidRPr="00AD735E">
              <w:rPr>
                <w:rFonts w:eastAsia="Times New Roman"/>
              </w:rPr>
              <w:t xml:space="preserve">Explanation: </w:t>
            </w:r>
          </w:p>
        </w:tc>
      </w:tr>
      <w:tr w:rsidR="008E5E65" w:rsidRPr="00AD735E" w14:paraId="4A45D600" w14:textId="77777777" w:rsidTr="00E03F26">
        <w:tc>
          <w:tcPr>
            <w:tcW w:w="9016" w:type="dxa"/>
          </w:tcPr>
          <w:p w14:paraId="1E875EA0" w14:textId="77777777" w:rsidR="008E5E65" w:rsidRPr="00AD735E" w:rsidRDefault="008E5E65" w:rsidP="00AD735E">
            <w:pPr>
              <w:pStyle w:val="CoretextOTIF"/>
            </w:pPr>
            <w:r w:rsidRPr="00AD735E">
              <w:t>f) Equivalence between EU rules</w:t>
            </w:r>
            <w:r w:rsidR="004F0D3B" w:rsidRPr="00AD735E">
              <w:t>,</w:t>
            </w:r>
            <w:r w:rsidRPr="00AD735E">
              <w:t xml:space="preserve"> such as TSIs and COTIF rules</w:t>
            </w:r>
            <w:r w:rsidR="004F0D3B" w:rsidRPr="00AD735E">
              <w:t>,</w:t>
            </w:r>
            <w:r w:rsidRPr="00AD735E">
              <w:t xml:space="preserve"> such as UTPs</w:t>
            </w:r>
          </w:p>
        </w:tc>
      </w:tr>
      <w:tr w:rsidR="00A45C7E" w:rsidRPr="00AD735E" w14:paraId="1EC3B088" w14:textId="77777777" w:rsidTr="00E03F26">
        <w:tblPrEx>
          <w:shd w:val="clear" w:color="auto" w:fill="C6D9F1" w:themeFill="text2" w:themeFillTint="33"/>
        </w:tblPrEx>
        <w:tc>
          <w:tcPr>
            <w:tcW w:w="9016" w:type="dxa"/>
            <w:shd w:val="clear" w:color="auto" w:fill="C6D9F1" w:themeFill="text2" w:themeFillTint="33"/>
          </w:tcPr>
          <w:p w14:paraId="742F9F7B" w14:textId="77777777" w:rsidR="00274F6C" w:rsidRPr="00AD735E" w:rsidRDefault="00274F6C" w:rsidP="00AD735E">
            <w:pPr>
              <w:pStyle w:val="CoretextOTIF"/>
              <w:rPr>
                <w:rFonts w:eastAsia="Times New Roman"/>
              </w:rPr>
            </w:pPr>
            <w:r w:rsidRPr="00AD735E">
              <w:rPr>
                <w:rFonts w:eastAsia="Times New Roman"/>
              </w:rPr>
              <w:t>Score (1-10):</w:t>
            </w:r>
          </w:p>
          <w:p w14:paraId="62061796" w14:textId="77777777" w:rsidR="00A45C7E" w:rsidRPr="00AD735E" w:rsidRDefault="00274F6C" w:rsidP="00AD735E">
            <w:pPr>
              <w:pStyle w:val="CoretextOTIF"/>
              <w:rPr>
                <w:rFonts w:eastAsia="Times New Roman"/>
              </w:rPr>
            </w:pPr>
            <w:r w:rsidRPr="00AD735E">
              <w:rPr>
                <w:rFonts w:eastAsia="Times New Roman"/>
              </w:rPr>
              <w:t xml:space="preserve">Explanation: </w:t>
            </w:r>
          </w:p>
        </w:tc>
      </w:tr>
    </w:tbl>
    <w:p w14:paraId="54581F7B" w14:textId="77777777" w:rsidR="009D7AFF" w:rsidRPr="00AD735E" w:rsidRDefault="009D7AFF" w:rsidP="00AD735E">
      <w:pPr>
        <w:pStyle w:val="CoretextOTIF"/>
      </w:pPr>
    </w:p>
    <w:p w14:paraId="53BC95DD" w14:textId="77777777" w:rsidR="009D7AFF" w:rsidRPr="00AD735E" w:rsidRDefault="009D7AFF" w:rsidP="00AD735E">
      <w:pPr>
        <w:pStyle w:val="CoretextOTIF"/>
        <w:jc w:val="center"/>
        <w:rPr>
          <w:b/>
        </w:rPr>
      </w:pPr>
      <w:r w:rsidRPr="00AD735E">
        <w:rPr>
          <w:b/>
        </w:rPr>
        <w:t>Question 10</w:t>
      </w:r>
    </w:p>
    <w:p w14:paraId="04CE1382" w14:textId="77777777" w:rsidR="00A45C7E" w:rsidRPr="00AD735E" w:rsidRDefault="00A45C7E" w:rsidP="00AD735E">
      <w:pPr>
        <w:pStyle w:val="CoretextOTIF"/>
        <w:jc w:val="center"/>
        <w:rPr>
          <w:b/>
        </w:rPr>
      </w:pPr>
      <w:r w:rsidRPr="00AD735E">
        <w:rPr>
          <w:b/>
        </w:rPr>
        <w:t xml:space="preserve">Future development of </w:t>
      </w:r>
      <w:r w:rsidR="00C241D7" w:rsidRPr="00AD735E">
        <w:rPr>
          <w:b/>
        </w:rPr>
        <w:t xml:space="preserve">APTU, ATMF and their </w:t>
      </w:r>
      <w:r w:rsidR="008E74B9" w:rsidRPr="00AD735E">
        <w:rPr>
          <w:b/>
        </w:rPr>
        <w:t>Annexes and UTPs</w:t>
      </w:r>
    </w:p>
    <w:p w14:paraId="70CF1BFE" w14:textId="77777777" w:rsidR="009D7AFF" w:rsidRPr="00AD735E" w:rsidRDefault="009D7AFF" w:rsidP="00AD735E">
      <w:pPr>
        <w:pStyle w:val="CoretextOTIF"/>
        <w:rPr>
          <w:b/>
        </w:rPr>
      </w:pPr>
      <w:r w:rsidRPr="00AD735E">
        <w:rPr>
          <w:b/>
        </w:rPr>
        <w:t>What should be the</w:t>
      </w:r>
      <w:r w:rsidR="005703B7" w:rsidRPr="00AD735E">
        <w:rPr>
          <w:b/>
        </w:rPr>
        <w:t xml:space="preserve"> main</w:t>
      </w:r>
      <w:r w:rsidRPr="00AD735E">
        <w:rPr>
          <w:b/>
        </w:rPr>
        <w:t xml:space="preserve"> focus of future developments of APTU, ATMF and their </w:t>
      </w:r>
      <w:r w:rsidR="00350B7C" w:rsidRPr="00AD735E">
        <w:rPr>
          <w:b/>
        </w:rPr>
        <w:t>Annexes and UTPs</w:t>
      </w:r>
      <w:r w:rsidR="00BE3FE9" w:rsidRPr="00AD735E">
        <w:rPr>
          <w:b/>
        </w:rPr>
        <w:t xml:space="preserve"> to make them more relevant</w:t>
      </w:r>
      <w:r w:rsidRPr="00AD735E">
        <w:rPr>
          <w:b/>
        </w:rPr>
        <w:t>?</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AD735E" w14:paraId="3B9958E4" w14:textId="77777777" w:rsidTr="00013235">
        <w:tc>
          <w:tcPr>
            <w:tcW w:w="9016" w:type="dxa"/>
            <w:shd w:val="clear" w:color="auto" w:fill="C6D9F1" w:themeFill="text2" w:themeFillTint="33"/>
          </w:tcPr>
          <w:p w14:paraId="5471E133" w14:textId="77777777" w:rsidR="005703B7" w:rsidRPr="00AD735E" w:rsidRDefault="005703B7" w:rsidP="00AD735E">
            <w:pPr>
              <w:pStyle w:val="CoretextOTIF"/>
              <w:rPr>
                <w:rFonts w:eastAsia="Times New Roman"/>
              </w:rPr>
            </w:pPr>
            <w:r w:rsidRPr="00AD735E">
              <w:rPr>
                <w:rFonts w:eastAsia="Times New Roman"/>
              </w:rPr>
              <w:t>Response:</w:t>
            </w:r>
          </w:p>
          <w:p w14:paraId="2FD93A2B" w14:textId="77777777" w:rsidR="005703B7" w:rsidRPr="00AD735E" w:rsidRDefault="005703B7" w:rsidP="00AD735E">
            <w:pPr>
              <w:pStyle w:val="CoretextOTIF"/>
              <w:rPr>
                <w:rFonts w:eastAsia="Times New Roman"/>
              </w:rPr>
            </w:pPr>
          </w:p>
        </w:tc>
      </w:tr>
    </w:tbl>
    <w:p w14:paraId="04F3F16F" w14:textId="77777777" w:rsidR="00A45C7E" w:rsidRPr="00AD735E" w:rsidRDefault="00A45C7E" w:rsidP="00AD735E">
      <w:pPr>
        <w:pStyle w:val="CoretextOTIF"/>
      </w:pPr>
    </w:p>
    <w:p w14:paraId="1D81D132" w14:textId="77777777" w:rsidR="00AE1AC9" w:rsidRPr="00AD735E" w:rsidRDefault="00AE1AC9" w:rsidP="00AD735E">
      <w:pPr>
        <w:pStyle w:val="CoretextOTIF"/>
        <w:jc w:val="center"/>
        <w:rPr>
          <w:b/>
        </w:rPr>
      </w:pPr>
      <w:r w:rsidRPr="00AD735E">
        <w:rPr>
          <w:b/>
        </w:rPr>
        <w:t>Question 11</w:t>
      </w:r>
    </w:p>
    <w:p w14:paraId="1843228A" w14:textId="77777777" w:rsidR="005703B7" w:rsidRPr="00AD735E" w:rsidRDefault="005703B7" w:rsidP="00AD735E">
      <w:pPr>
        <w:pStyle w:val="CoretextOTIF"/>
        <w:jc w:val="center"/>
        <w:rPr>
          <w:b/>
        </w:rPr>
      </w:pPr>
      <w:r w:rsidRPr="00AD735E">
        <w:rPr>
          <w:b/>
        </w:rPr>
        <w:t>Role of the OTIF Secretariat</w:t>
      </w:r>
    </w:p>
    <w:p w14:paraId="6290C486" w14:textId="77777777" w:rsidR="009D7AFF" w:rsidRPr="00AD735E" w:rsidRDefault="009D7AFF" w:rsidP="00AD735E">
      <w:pPr>
        <w:pStyle w:val="CoretextOTIF"/>
        <w:rPr>
          <w:b/>
        </w:rPr>
      </w:pPr>
      <w:r w:rsidRPr="00AD735E">
        <w:rPr>
          <w:b/>
        </w:rPr>
        <w:t xml:space="preserve">How could the OTIF Secretariat support the </w:t>
      </w:r>
      <w:r w:rsidR="005703B7" w:rsidRPr="00AD735E">
        <w:rPr>
          <w:b/>
        </w:rPr>
        <w:t>Contracting States</w:t>
      </w:r>
      <w:r w:rsidRPr="00AD735E">
        <w:rPr>
          <w:b/>
        </w:rPr>
        <w:t xml:space="preserve"> </w:t>
      </w:r>
      <w:r w:rsidR="00AE1AC9" w:rsidRPr="00AD735E">
        <w:rPr>
          <w:b/>
        </w:rPr>
        <w:t xml:space="preserve">better </w:t>
      </w:r>
      <w:r w:rsidRPr="00AD735E">
        <w:rPr>
          <w:b/>
        </w:rPr>
        <w:t xml:space="preserve">in </w:t>
      </w:r>
      <w:r w:rsidR="00AE1AC9" w:rsidRPr="00AD735E">
        <w:rPr>
          <w:b/>
        </w:rPr>
        <w:t>the application of COTIF and involve them more in further development of COTIF?</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AD735E" w14:paraId="4FA00DC7" w14:textId="77777777" w:rsidTr="00013235">
        <w:tc>
          <w:tcPr>
            <w:tcW w:w="9016" w:type="dxa"/>
            <w:shd w:val="clear" w:color="auto" w:fill="C6D9F1" w:themeFill="text2" w:themeFillTint="33"/>
          </w:tcPr>
          <w:p w14:paraId="66D031F4" w14:textId="77777777" w:rsidR="005703B7" w:rsidRPr="00AD735E" w:rsidRDefault="005703B7" w:rsidP="00AD735E">
            <w:pPr>
              <w:pStyle w:val="CoretextOTIF"/>
              <w:rPr>
                <w:rFonts w:eastAsia="Times New Roman"/>
              </w:rPr>
            </w:pPr>
            <w:r w:rsidRPr="00AD735E">
              <w:rPr>
                <w:rFonts w:eastAsia="Times New Roman"/>
              </w:rPr>
              <w:t>Response:</w:t>
            </w:r>
          </w:p>
          <w:p w14:paraId="5C193F59" w14:textId="77777777" w:rsidR="005703B7" w:rsidRPr="00AD735E" w:rsidRDefault="005703B7" w:rsidP="00AD735E">
            <w:pPr>
              <w:pStyle w:val="CoretextOTIF"/>
              <w:rPr>
                <w:rFonts w:eastAsia="Times New Roman"/>
              </w:rPr>
            </w:pPr>
          </w:p>
        </w:tc>
      </w:tr>
    </w:tbl>
    <w:p w14:paraId="4A3D59F8" w14:textId="77777777" w:rsidR="00AE1AC9" w:rsidRPr="00AD735E" w:rsidRDefault="00AE1AC9" w:rsidP="00AD735E">
      <w:pPr>
        <w:pStyle w:val="CoretextOTIF"/>
      </w:pPr>
    </w:p>
    <w:p w14:paraId="2EB14E4B" w14:textId="77777777" w:rsidR="00BE3FE9" w:rsidRPr="00AD735E" w:rsidRDefault="00BE3FE9" w:rsidP="00AD735E">
      <w:pPr>
        <w:pStyle w:val="CoretextOTIF"/>
        <w:jc w:val="center"/>
        <w:rPr>
          <w:b/>
        </w:rPr>
      </w:pPr>
      <w:r w:rsidRPr="00AD735E">
        <w:rPr>
          <w:b/>
        </w:rPr>
        <w:t>Question 12</w:t>
      </w:r>
    </w:p>
    <w:p w14:paraId="63156CDC" w14:textId="77777777" w:rsidR="00BE3FE9" w:rsidRPr="00AD735E" w:rsidRDefault="00BE3FE9" w:rsidP="00AD735E">
      <w:pPr>
        <w:pStyle w:val="CoretextOTIF"/>
        <w:jc w:val="center"/>
        <w:rPr>
          <w:b/>
        </w:rPr>
      </w:pPr>
      <w:r w:rsidRPr="00AD735E">
        <w:rPr>
          <w:b/>
        </w:rPr>
        <w:t>Any other remarks</w:t>
      </w:r>
    </w:p>
    <w:p w14:paraId="47FE170D" w14:textId="77777777" w:rsidR="00BE3FE9" w:rsidRPr="00AD735E" w:rsidRDefault="00BE3FE9" w:rsidP="00AD735E">
      <w:pPr>
        <w:pStyle w:val="CoretextOTIF"/>
        <w:rPr>
          <w:b/>
        </w:rPr>
      </w:pPr>
      <w:r w:rsidRPr="00AD735E">
        <w:rPr>
          <w:b/>
        </w:rPr>
        <w:t xml:space="preserve">Are there any other remarks which may be relevant with regard to </w:t>
      </w:r>
      <w:r w:rsidR="00FC0FDD" w:rsidRPr="00AD735E">
        <w:rPr>
          <w:b/>
        </w:rPr>
        <w:t xml:space="preserve">the next steps for </w:t>
      </w:r>
      <w:r w:rsidRPr="00AD735E">
        <w:rPr>
          <w:b/>
        </w:rPr>
        <w:t>monitoring and assessment of the implementation of APTU</w:t>
      </w:r>
      <w:r w:rsidR="00C241D7" w:rsidRPr="00AD735E">
        <w:rPr>
          <w:b/>
        </w:rPr>
        <w:t>,</w:t>
      </w:r>
      <w:r w:rsidR="00FC0FDD" w:rsidRPr="00AD735E">
        <w:rPr>
          <w:b/>
        </w:rPr>
        <w:t xml:space="preserve"> </w:t>
      </w:r>
      <w:r w:rsidRPr="00AD735E">
        <w:rPr>
          <w:b/>
        </w:rPr>
        <w:t>ATMF</w:t>
      </w:r>
      <w:r w:rsidR="00C241D7" w:rsidRPr="00AD735E">
        <w:rPr>
          <w:b/>
        </w:rPr>
        <w:t xml:space="preserve"> and their </w:t>
      </w:r>
      <w:r w:rsidR="00A8008C" w:rsidRPr="00AD735E">
        <w:rPr>
          <w:b/>
        </w:rPr>
        <w:t>Annexes and UTPs</w:t>
      </w:r>
      <w:r w:rsidRPr="00AD735E">
        <w:rPr>
          <w:b/>
        </w:rPr>
        <w:t>?</w:t>
      </w:r>
    </w:p>
    <w:tbl>
      <w:tblPr>
        <w:tblStyle w:val="TableGrid"/>
        <w:tblW w:w="0" w:type="auto"/>
        <w:shd w:val="clear" w:color="auto" w:fill="C6D9F1" w:themeFill="text2" w:themeFillTint="33"/>
        <w:tblLook w:val="04A0" w:firstRow="1" w:lastRow="0" w:firstColumn="1" w:lastColumn="0" w:noHBand="0" w:noVBand="1"/>
      </w:tblPr>
      <w:tblGrid>
        <w:gridCol w:w="9016"/>
      </w:tblGrid>
      <w:tr w:rsidR="00BE3FE9" w:rsidRPr="00AD735E" w14:paraId="4D93B1A0" w14:textId="77777777" w:rsidTr="00013235">
        <w:tc>
          <w:tcPr>
            <w:tcW w:w="9016" w:type="dxa"/>
            <w:shd w:val="clear" w:color="auto" w:fill="C6D9F1" w:themeFill="text2" w:themeFillTint="33"/>
          </w:tcPr>
          <w:p w14:paraId="79C73379" w14:textId="77777777" w:rsidR="00BE3FE9" w:rsidRPr="00AD735E" w:rsidRDefault="00BE3FE9" w:rsidP="00AD735E">
            <w:pPr>
              <w:pStyle w:val="CoretextOTIF"/>
              <w:rPr>
                <w:rFonts w:eastAsia="Times New Roman"/>
              </w:rPr>
            </w:pPr>
            <w:r w:rsidRPr="00AD735E">
              <w:rPr>
                <w:rFonts w:eastAsia="Times New Roman"/>
              </w:rPr>
              <w:t>Response:</w:t>
            </w:r>
          </w:p>
          <w:p w14:paraId="6A0E9C6B" w14:textId="77777777" w:rsidR="00BE3FE9" w:rsidRPr="00AD735E" w:rsidRDefault="00BE3FE9" w:rsidP="00AD735E">
            <w:pPr>
              <w:pStyle w:val="CoretextOTIF"/>
              <w:rPr>
                <w:rFonts w:eastAsia="Times New Roman"/>
              </w:rPr>
            </w:pPr>
          </w:p>
        </w:tc>
      </w:tr>
    </w:tbl>
    <w:p w14:paraId="36123186" w14:textId="77777777" w:rsidR="00BE3FE9" w:rsidRPr="00AD735E" w:rsidRDefault="00BE3FE9" w:rsidP="00AD735E">
      <w:pPr>
        <w:pStyle w:val="CoretextOTIF"/>
      </w:pPr>
    </w:p>
    <w:p w14:paraId="7302B8D2" w14:textId="77777777" w:rsidR="00BE3FE9" w:rsidRPr="00BE3FE9" w:rsidRDefault="00C94F65" w:rsidP="00AD735E">
      <w:pPr>
        <w:pStyle w:val="CoretextOTIF"/>
        <w:jc w:val="center"/>
      </w:pPr>
      <w:r w:rsidRPr="00AD735E">
        <w:t>****</w:t>
      </w:r>
    </w:p>
    <w:sectPr w:rsidR="00BE3FE9" w:rsidRPr="00BE3FE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362F" w14:textId="77777777" w:rsidR="00B925E5" w:rsidRDefault="00B925E5" w:rsidP="000356D5">
      <w:r>
        <w:separator/>
      </w:r>
    </w:p>
  </w:endnote>
  <w:endnote w:type="continuationSeparator" w:id="0">
    <w:p w14:paraId="537D39C3" w14:textId="77777777" w:rsidR="00B925E5" w:rsidRDefault="00B925E5" w:rsidP="0003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0049" w14:textId="77777777" w:rsidR="00B925E5" w:rsidRPr="00BC75D6" w:rsidRDefault="00B925E5">
    <w:pPr>
      <w:pStyle w:val="Footer"/>
      <w:jc w:val="right"/>
      <w:rPr>
        <w:rFonts w:ascii="Times New Roman" w:hAnsi="Times New Roman"/>
      </w:rPr>
    </w:pPr>
  </w:p>
  <w:p w14:paraId="3DD9BD52" w14:textId="77777777" w:rsidR="00B925E5" w:rsidRPr="00AC79C1" w:rsidRDefault="00B925E5" w:rsidP="00AC79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FD63" w14:textId="77777777" w:rsidR="00B925E5" w:rsidRDefault="00B925E5" w:rsidP="000356D5">
      <w:r>
        <w:separator/>
      </w:r>
    </w:p>
  </w:footnote>
  <w:footnote w:type="continuationSeparator" w:id="0">
    <w:p w14:paraId="133EB3A2" w14:textId="77777777" w:rsidR="00B925E5" w:rsidRDefault="00B925E5" w:rsidP="00035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00448055"/>
      <w:docPartObj>
        <w:docPartGallery w:val="Page Numbers (Top of Page)"/>
        <w:docPartUnique/>
      </w:docPartObj>
    </w:sdtPr>
    <w:sdtEndPr>
      <w:rPr>
        <w:noProof/>
      </w:rPr>
    </w:sdtEndPr>
    <w:sdtContent>
      <w:p w14:paraId="1F0627A3" w14:textId="55A76BB1" w:rsidR="00B925E5" w:rsidRPr="00BC75D6" w:rsidRDefault="00B925E5">
        <w:pPr>
          <w:pStyle w:val="Header"/>
          <w:jc w:val="center"/>
          <w:rPr>
            <w:rFonts w:ascii="Times New Roman" w:hAnsi="Times New Roman"/>
          </w:rPr>
        </w:pPr>
        <w:r w:rsidRPr="00BC75D6">
          <w:rPr>
            <w:rFonts w:ascii="Times New Roman" w:hAnsi="Times New Roman"/>
          </w:rPr>
          <w:fldChar w:fldCharType="begin"/>
        </w:r>
        <w:r w:rsidRPr="00BC75D6">
          <w:rPr>
            <w:rFonts w:ascii="Times New Roman" w:hAnsi="Times New Roman"/>
          </w:rPr>
          <w:instrText xml:space="preserve"> PAGE   \* MERGEFORMAT </w:instrText>
        </w:r>
        <w:r w:rsidRPr="00BC75D6">
          <w:rPr>
            <w:rFonts w:ascii="Times New Roman" w:hAnsi="Times New Roman"/>
          </w:rPr>
          <w:fldChar w:fldCharType="separate"/>
        </w:r>
        <w:r w:rsidR="00014BB2">
          <w:rPr>
            <w:rFonts w:ascii="Times New Roman" w:hAnsi="Times New Roman"/>
            <w:noProof/>
          </w:rPr>
          <w:t>1</w:t>
        </w:r>
        <w:r w:rsidRPr="00BC75D6">
          <w:rPr>
            <w:rFonts w:ascii="Times New Roman" w:hAnsi="Times New Roman"/>
            <w:noProof/>
          </w:rPr>
          <w:fldChar w:fldCharType="end"/>
        </w:r>
      </w:p>
    </w:sdtContent>
  </w:sdt>
  <w:p w14:paraId="4A2B4B64" w14:textId="77777777" w:rsidR="00B925E5" w:rsidRPr="004502B4" w:rsidRDefault="00B925E5" w:rsidP="00013235">
    <w:pP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2A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84855"/>
    <w:multiLevelType w:val="multilevel"/>
    <w:tmpl w:val="6E4A772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4"/>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7"/>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34432E"/>
    <w:multiLevelType w:val="hybridMultilevel"/>
    <w:tmpl w:val="E076CFFC"/>
    <w:lvl w:ilvl="0" w:tplc="0809000F">
      <w:start w:val="1"/>
      <w:numFmt w:val="decimal"/>
      <w:pStyle w:val="OTIFBullet2"/>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E2C98"/>
    <w:multiLevelType w:val="multilevel"/>
    <w:tmpl w:val="2968EC2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E1457B"/>
    <w:multiLevelType w:val="multilevel"/>
    <w:tmpl w:val="1564E38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FF5CD3"/>
    <w:multiLevelType w:val="hybridMultilevel"/>
    <w:tmpl w:val="E106630E"/>
    <w:lvl w:ilvl="0" w:tplc="106E9E94">
      <w:start w:val="1"/>
      <w:numFmt w:val="bullet"/>
      <w:lvlText w:val=""/>
      <w:lvlJc w:val="left"/>
      <w:pPr>
        <w:tabs>
          <w:tab w:val="num" w:pos="1418"/>
        </w:tabs>
        <w:ind w:left="1418" w:hanging="567"/>
      </w:pPr>
      <w:rPr>
        <w:rFonts w:ascii="Symbol" w:hAnsi="Symbol" w:hint="default"/>
      </w:rPr>
    </w:lvl>
    <w:lvl w:ilvl="1" w:tplc="3564CE6A" w:tentative="1">
      <w:start w:val="1"/>
      <w:numFmt w:val="bullet"/>
      <w:lvlText w:val="o"/>
      <w:lvlJc w:val="left"/>
      <w:pPr>
        <w:tabs>
          <w:tab w:val="num" w:pos="1440"/>
        </w:tabs>
        <w:ind w:left="1440" w:hanging="360"/>
      </w:pPr>
      <w:rPr>
        <w:rFonts w:ascii="Courier New" w:hAnsi="Courier New" w:cs="Courier New" w:hint="default"/>
      </w:rPr>
    </w:lvl>
    <w:lvl w:ilvl="2" w:tplc="7072650C" w:tentative="1">
      <w:start w:val="1"/>
      <w:numFmt w:val="bullet"/>
      <w:lvlText w:val=""/>
      <w:lvlJc w:val="left"/>
      <w:pPr>
        <w:tabs>
          <w:tab w:val="num" w:pos="2160"/>
        </w:tabs>
        <w:ind w:left="2160" w:hanging="360"/>
      </w:pPr>
      <w:rPr>
        <w:rFonts w:ascii="Wingdings" w:hAnsi="Wingdings" w:hint="default"/>
      </w:rPr>
    </w:lvl>
    <w:lvl w:ilvl="3" w:tplc="E710D9F0" w:tentative="1">
      <w:start w:val="1"/>
      <w:numFmt w:val="bullet"/>
      <w:lvlText w:val=""/>
      <w:lvlJc w:val="left"/>
      <w:pPr>
        <w:tabs>
          <w:tab w:val="num" w:pos="2880"/>
        </w:tabs>
        <w:ind w:left="2880" w:hanging="360"/>
      </w:pPr>
      <w:rPr>
        <w:rFonts w:ascii="Symbol" w:hAnsi="Symbol" w:hint="default"/>
      </w:rPr>
    </w:lvl>
    <w:lvl w:ilvl="4" w:tplc="528AEA22" w:tentative="1">
      <w:start w:val="1"/>
      <w:numFmt w:val="bullet"/>
      <w:lvlText w:val="o"/>
      <w:lvlJc w:val="left"/>
      <w:pPr>
        <w:tabs>
          <w:tab w:val="num" w:pos="3600"/>
        </w:tabs>
        <w:ind w:left="3600" w:hanging="360"/>
      </w:pPr>
      <w:rPr>
        <w:rFonts w:ascii="Courier New" w:hAnsi="Courier New" w:cs="Courier New" w:hint="default"/>
      </w:rPr>
    </w:lvl>
    <w:lvl w:ilvl="5" w:tplc="DDBC3000" w:tentative="1">
      <w:start w:val="1"/>
      <w:numFmt w:val="bullet"/>
      <w:lvlText w:val=""/>
      <w:lvlJc w:val="left"/>
      <w:pPr>
        <w:tabs>
          <w:tab w:val="num" w:pos="4320"/>
        </w:tabs>
        <w:ind w:left="4320" w:hanging="360"/>
      </w:pPr>
      <w:rPr>
        <w:rFonts w:ascii="Wingdings" w:hAnsi="Wingdings" w:hint="default"/>
      </w:rPr>
    </w:lvl>
    <w:lvl w:ilvl="6" w:tplc="E7C65870" w:tentative="1">
      <w:start w:val="1"/>
      <w:numFmt w:val="bullet"/>
      <w:lvlText w:val=""/>
      <w:lvlJc w:val="left"/>
      <w:pPr>
        <w:tabs>
          <w:tab w:val="num" w:pos="5040"/>
        </w:tabs>
        <w:ind w:left="5040" w:hanging="360"/>
      </w:pPr>
      <w:rPr>
        <w:rFonts w:ascii="Symbol" w:hAnsi="Symbol" w:hint="default"/>
      </w:rPr>
    </w:lvl>
    <w:lvl w:ilvl="7" w:tplc="5776C542" w:tentative="1">
      <w:start w:val="1"/>
      <w:numFmt w:val="bullet"/>
      <w:lvlText w:val="o"/>
      <w:lvlJc w:val="left"/>
      <w:pPr>
        <w:tabs>
          <w:tab w:val="num" w:pos="5760"/>
        </w:tabs>
        <w:ind w:left="5760" w:hanging="360"/>
      </w:pPr>
      <w:rPr>
        <w:rFonts w:ascii="Courier New" w:hAnsi="Courier New" w:cs="Courier New" w:hint="default"/>
      </w:rPr>
    </w:lvl>
    <w:lvl w:ilvl="8" w:tplc="24E83F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80841"/>
    <w:multiLevelType w:val="hybridMultilevel"/>
    <w:tmpl w:val="E076CFFC"/>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8E451D"/>
    <w:multiLevelType w:val="hybridMultilevel"/>
    <w:tmpl w:val="4FE8F2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6621"/>
    <w:multiLevelType w:val="hybridMultilevel"/>
    <w:tmpl w:val="9DB48DA2"/>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0425"/>
    <w:multiLevelType w:val="hybridMultilevel"/>
    <w:tmpl w:val="7F3C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44AE"/>
    <w:multiLevelType w:val="multilevel"/>
    <w:tmpl w:val="7DD6FE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37BC7"/>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E7CBA"/>
    <w:multiLevelType w:val="hybridMultilevel"/>
    <w:tmpl w:val="36AA8D8C"/>
    <w:lvl w:ilvl="0" w:tplc="D2D036EC">
      <w:start w:val="1"/>
      <w:numFmt w:val="bullet"/>
      <w:pStyle w:val="OTIFBullet1"/>
      <w:lvlText w:val=""/>
      <w:lvlJc w:val="left"/>
      <w:pPr>
        <w:ind w:left="720" w:hanging="360"/>
      </w:pPr>
      <w:rPr>
        <w:rFonts w:ascii="Symbol" w:hAnsi="Symbol" w:hint="default"/>
      </w:rPr>
    </w:lvl>
    <w:lvl w:ilvl="1" w:tplc="09FC855E" w:tentative="1">
      <w:start w:val="1"/>
      <w:numFmt w:val="bullet"/>
      <w:lvlText w:val="o"/>
      <w:lvlJc w:val="left"/>
      <w:pPr>
        <w:ind w:left="1440" w:hanging="360"/>
      </w:pPr>
      <w:rPr>
        <w:rFonts w:ascii="Courier New" w:hAnsi="Courier New" w:cs="Courier New" w:hint="default"/>
      </w:rPr>
    </w:lvl>
    <w:lvl w:ilvl="2" w:tplc="E1AC2BD0" w:tentative="1">
      <w:start w:val="1"/>
      <w:numFmt w:val="bullet"/>
      <w:lvlText w:val=""/>
      <w:lvlJc w:val="left"/>
      <w:pPr>
        <w:ind w:left="2160" w:hanging="360"/>
      </w:pPr>
      <w:rPr>
        <w:rFonts w:ascii="Wingdings" w:hAnsi="Wingdings" w:hint="default"/>
      </w:rPr>
    </w:lvl>
    <w:lvl w:ilvl="3" w:tplc="4F642D7C" w:tentative="1">
      <w:start w:val="1"/>
      <w:numFmt w:val="bullet"/>
      <w:lvlText w:val=""/>
      <w:lvlJc w:val="left"/>
      <w:pPr>
        <w:ind w:left="2880" w:hanging="360"/>
      </w:pPr>
      <w:rPr>
        <w:rFonts w:ascii="Symbol" w:hAnsi="Symbol" w:hint="default"/>
      </w:rPr>
    </w:lvl>
    <w:lvl w:ilvl="4" w:tplc="7B60B4F8" w:tentative="1">
      <w:start w:val="1"/>
      <w:numFmt w:val="bullet"/>
      <w:lvlText w:val="o"/>
      <w:lvlJc w:val="left"/>
      <w:pPr>
        <w:ind w:left="3600" w:hanging="360"/>
      </w:pPr>
      <w:rPr>
        <w:rFonts w:ascii="Courier New" w:hAnsi="Courier New" w:cs="Courier New" w:hint="default"/>
      </w:rPr>
    </w:lvl>
    <w:lvl w:ilvl="5" w:tplc="1E341534" w:tentative="1">
      <w:start w:val="1"/>
      <w:numFmt w:val="bullet"/>
      <w:lvlText w:val=""/>
      <w:lvlJc w:val="left"/>
      <w:pPr>
        <w:ind w:left="4320" w:hanging="360"/>
      </w:pPr>
      <w:rPr>
        <w:rFonts w:ascii="Wingdings" w:hAnsi="Wingdings" w:hint="default"/>
      </w:rPr>
    </w:lvl>
    <w:lvl w:ilvl="6" w:tplc="E5987790" w:tentative="1">
      <w:start w:val="1"/>
      <w:numFmt w:val="bullet"/>
      <w:lvlText w:val=""/>
      <w:lvlJc w:val="left"/>
      <w:pPr>
        <w:ind w:left="5040" w:hanging="360"/>
      </w:pPr>
      <w:rPr>
        <w:rFonts w:ascii="Symbol" w:hAnsi="Symbol" w:hint="default"/>
      </w:rPr>
    </w:lvl>
    <w:lvl w:ilvl="7" w:tplc="5FC22B6C" w:tentative="1">
      <w:start w:val="1"/>
      <w:numFmt w:val="bullet"/>
      <w:lvlText w:val="o"/>
      <w:lvlJc w:val="left"/>
      <w:pPr>
        <w:ind w:left="5760" w:hanging="360"/>
      </w:pPr>
      <w:rPr>
        <w:rFonts w:ascii="Courier New" w:hAnsi="Courier New" w:cs="Courier New" w:hint="default"/>
      </w:rPr>
    </w:lvl>
    <w:lvl w:ilvl="8" w:tplc="54A6E106" w:tentative="1">
      <w:start w:val="1"/>
      <w:numFmt w:val="bullet"/>
      <w:lvlText w:val=""/>
      <w:lvlJc w:val="left"/>
      <w:pPr>
        <w:ind w:left="6480" w:hanging="360"/>
      </w:pPr>
      <w:rPr>
        <w:rFonts w:ascii="Wingdings" w:hAnsi="Wingdings" w:hint="default"/>
      </w:rPr>
    </w:lvl>
  </w:abstractNum>
  <w:abstractNum w:abstractNumId="13" w15:restartNumberingAfterBreak="0">
    <w:nsid w:val="1FCC157F"/>
    <w:multiLevelType w:val="multilevel"/>
    <w:tmpl w:val="4322C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OTIFTitl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C4B9D"/>
    <w:multiLevelType w:val="hybridMultilevel"/>
    <w:tmpl w:val="84C0339A"/>
    <w:lvl w:ilvl="0" w:tplc="25B03A28">
      <w:start w:val="1"/>
      <w:numFmt w:val="bullet"/>
      <w:lvlText w:val=""/>
      <w:lvlJc w:val="left"/>
      <w:pPr>
        <w:tabs>
          <w:tab w:val="num" w:pos="2552"/>
        </w:tabs>
        <w:ind w:left="2552" w:hanging="567"/>
      </w:pPr>
      <w:rPr>
        <w:rFonts w:ascii="Wingdings" w:hAnsi="Wingdings" w:hint="default"/>
      </w:rPr>
    </w:lvl>
    <w:lvl w:ilvl="1" w:tplc="762E440E" w:tentative="1">
      <w:start w:val="1"/>
      <w:numFmt w:val="bullet"/>
      <w:lvlText w:val="o"/>
      <w:lvlJc w:val="left"/>
      <w:pPr>
        <w:tabs>
          <w:tab w:val="num" w:pos="1440"/>
        </w:tabs>
        <w:ind w:left="1440" w:hanging="360"/>
      </w:pPr>
      <w:rPr>
        <w:rFonts w:ascii="Courier New" w:hAnsi="Courier New" w:cs="Courier New" w:hint="default"/>
      </w:rPr>
    </w:lvl>
    <w:lvl w:ilvl="2" w:tplc="640EDC8E" w:tentative="1">
      <w:start w:val="1"/>
      <w:numFmt w:val="bullet"/>
      <w:lvlText w:val=""/>
      <w:lvlJc w:val="left"/>
      <w:pPr>
        <w:tabs>
          <w:tab w:val="num" w:pos="2160"/>
        </w:tabs>
        <w:ind w:left="2160" w:hanging="360"/>
      </w:pPr>
      <w:rPr>
        <w:rFonts w:ascii="Wingdings" w:hAnsi="Wingdings" w:hint="default"/>
      </w:rPr>
    </w:lvl>
    <w:lvl w:ilvl="3" w:tplc="C63A557A" w:tentative="1">
      <w:start w:val="1"/>
      <w:numFmt w:val="bullet"/>
      <w:lvlText w:val=""/>
      <w:lvlJc w:val="left"/>
      <w:pPr>
        <w:tabs>
          <w:tab w:val="num" w:pos="2880"/>
        </w:tabs>
        <w:ind w:left="2880" w:hanging="360"/>
      </w:pPr>
      <w:rPr>
        <w:rFonts w:ascii="Symbol" w:hAnsi="Symbol" w:hint="default"/>
      </w:rPr>
    </w:lvl>
    <w:lvl w:ilvl="4" w:tplc="8A8E08E6" w:tentative="1">
      <w:start w:val="1"/>
      <w:numFmt w:val="bullet"/>
      <w:lvlText w:val="o"/>
      <w:lvlJc w:val="left"/>
      <w:pPr>
        <w:tabs>
          <w:tab w:val="num" w:pos="3600"/>
        </w:tabs>
        <w:ind w:left="3600" w:hanging="360"/>
      </w:pPr>
      <w:rPr>
        <w:rFonts w:ascii="Courier New" w:hAnsi="Courier New" w:cs="Courier New" w:hint="default"/>
      </w:rPr>
    </w:lvl>
    <w:lvl w:ilvl="5" w:tplc="B4689E84" w:tentative="1">
      <w:start w:val="1"/>
      <w:numFmt w:val="bullet"/>
      <w:lvlText w:val=""/>
      <w:lvlJc w:val="left"/>
      <w:pPr>
        <w:tabs>
          <w:tab w:val="num" w:pos="4320"/>
        </w:tabs>
        <w:ind w:left="4320" w:hanging="360"/>
      </w:pPr>
      <w:rPr>
        <w:rFonts w:ascii="Wingdings" w:hAnsi="Wingdings" w:hint="default"/>
      </w:rPr>
    </w:lvl>
    <w:lvl w:ilvl="6" w:tplc="9C2CB5FA" w:tentative="1">
      <w:start w:val="1"/>
      <w:numFmt w:val="bullet"/>
      <w:lvlText w:val=""/>
      <w:lvlJc w:val="left"/>
      <w:pPr>
        <w:tabs>
          <w:tab w:val="num" w:pos="5040"/>
        </w:tabs>
        <w:ind w:left="5040" w:hanging="360"/>
      </w:pPr>
      <w:rPr>
        <w:rFonts w:ascii="Symbol" w:hAnsi="Symbol" w:hint="default"/>
      </w:rPr>
    </w:lvl>
    <w:lvl w:ilvl="7" w:tplc="D2E4ED02" w:tentative="1">
      <w:start w:val="1"/>
      <w:numFmt w:val="bullet"/>
      <w:lvlText w:val="o"/>
      <w:lvlJc w:val="left"/>
      <w:pPr>
        <w:tabs>
          <w:tab w:val="num" w:pos="5760"/>
        </w:tabs>
        <w:ind w:left="5760" w:hanging="360"/>
      </w:pPr>
      <w:rPr>
        <w:rFonts w:ascii="Courier New" w:hAnsi="Courier New" w:cs="Courier New" w:hint="default"/>
      </w:rPr>
    </w:lvl>
    <w:lvl w:ilvl="8" w:tplc="E79CDD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E4177"/>
    <w:multiLevelType w:val="multilevel"/>
    <w:tmpl w:val="1564E382"/>
    <w:numStyleLink w:val="Style3"/>
  </w:abstractNum>
  <w:abstractNum w:abstractNumId="16" w15:restartNumberingAfterBreak="0">
    <w:nsid w:val="3E2C6F41"/>
    <w:multiLevelType w:val="multilevel"/>
    <w:tmpl w:val="EC6EE5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0926A7"/>
    <w:multiLevelType w:val="hybridMultilevel"/>
    <w:tmpl w:val="2EEEE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811DA3"/>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439B5D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2227A"/>
    <w:multiLevelType w:val="hybridMultilevel"/>
    <w:tmpl w:val="A1781FF6"/>
    <w:lvl w:ilvl="0" w:tplc="B21EB61A">
      <w:start w:val="1"/>
      <w:numFmt w:val="upperRoman"/>
      <w:lvlText w:val="%1."/>
      <w:lvlJc w:val="left"/>
      <w:pPr>
        <w:tabs>
          <w:tab w:val="num" w:pos="851"/>
        </w:tabs>
        <w:ind w:left="851" w:hanging="851"/>
      </w:pPr>
      <w:rPr>
        <w:rFonts w:hint="default"/>
      </w:rPr>
    </w:lvl>
    <w:lvl w:ilvl="1" w:tplc="7CDA383E" w:tentative="1">
      <w:start w:val="1"/>
      <w:numFmt w:val="lowerLetter"/>
      <w:lvlText w:val="%2."/>
      <w:lvlJc w:val="left"/>
      <w:pPr>
        <w:tabs>
          <w:tab w:val="num" w:pos="1440"/>
        </w:tabs>
        <w:ind w:left="1440" w:hanging="360"/>
      </w:pPr>
    </w:lvl>
    <w:lvl w:ilvl="2" w:tplc="2D2EBF94" w:tentative="1">
      <w:start w:val="1"/>
      <w:numFmt w:val="lowerRoman"/>
      <w:lvlText w:val="%3."/>
      <w:lvlJc w:val="right"/>
      <w:pPr>
        <w:tabs>
          <w:tab w:val="num" w:pos="2160"/>
        </w:tabs>
        <w:ind w:left="2160" w:hanging="180"/>
      </w:pPr>
    </w:lvl>
    <w:lvl w:ilvl="3" w:tplc="0702580A" w:tentative="1">
      <w:start w:val="1"/>
      <w:numFmt w:val="decimal"/>
      <w:lvlText w:val="%4."/>
      <w:lvlJc w:val="left"/>
      <w:pPr>
        <w:tabs>
          <w:tab w:val="num" w:pos="2880"/>
        </w:tabs>
        <w:ind w:left="2880" w:hanging="360"/>
      </w:pPr>
    </w:lvl>
    <w:lvl w:ilvl="4" w:tplc="DF5A2A2E" w:tentative="1">
      <w:start w:val="1"/>
      <w:numFmt w:val="lowerLetter"/>
      <w:lvlText w:val="%5."/>
      <w:lvlJc w:val="left"/>
      <w:pPr>
        <w:tabs>
          <w:tab w:val="num" w:pos="3600"/>
        </w:tabs>
        <w:ind w:left="3600" w:hanging="360"/>
      </w:pPr>
    </w:lvl>
    <w:lvl w:ilvl="5" w:tplc="AF284308" w:tentative="1">
      <w:start w:val="1"/>
      <w:numFmt w:val="lowerRoman"/>
      <w:lvlText w:val="%6."/>
      <w:lvlJc w:val="right"/>
      <w:pPr>
        <w:tabs>
          <w:tab w:val="num" w:pos="4320"/>
        </w:tabs>
        <w:ind w:left="4320" w:hanging="180"/>
      </w:pPr>
    </w:lvl>
    <w:lvl w:ilvl="6" w:tplc="DA929940" w:tentative="1">
      <w:start w:val="1"/>
      <w:numFmt w:val="decimal"/>
      <w:lvlText w:val="%7."/>
      <w:lvlJc w:val="left"/>
      <w:pPr>
        <w:tabs>
          <w:tab w:val="num" w:pos="5040"/>
        </w:tabs>
        <w:ind w:left="5040" w:hanging="360"/>
      </w:pPr>
    </w:lvl>
    <w:lvl w:ilvl="7" w:tplc="9642E20A" w:tentative="1">
      <w:start w:val="1"/>
      <w:numFmt w:val="lowerLetter"/>
      <w:lvlText w:val="%8."/>
      <w:lvlJc w:val="left"/>
      <w:pPr>
        <w:tabs>
          <w:tab w:val="num" w:pos="5760"/>
        </w:tabs>
        <w:ind w:left="5760" w:hanging="360"/>
      </w:pPr>
    </w:lvl>
    <w:lvl w:ilvl="8" w:tplc="3DE85DD2" w:tentative="1">
      <w:start w:val="1"/>
      <w:numFmt w:val="lowerRoman"/>
      <w:lvlText w:val="%9."/>
      <w:lvlJc w:val="right"/>
      <w:pPr>
        <w:tabs>
          <w:tab w:val="num" w:pos="6480"/>
        </w:tabs>
        <w:ind w:left="6480" w:hanging="180"/>
      </w:pPr>
    </w:lvl>
  </w:abstractNum>
  <w:abstractNum w:abstractNumId="21" w15:restartNumberingAfterBreak="0">
    <w:nsid w:val="491148D4"/>
    <w:multiLevelType w:val="hybridMultilevel"/>
    <w:tmpl w:val="FBF458BC"/>
    <w:lvl w:ilvl="0" w:tplc="E0CA23D0">
      <w:start w:val="1"/>
      <w:numFmt w:val="bullet"/>
      <w:lvlText w:val="-"/>
      <w:lvlJc w:val="left"/>
      <w:pPr>
        <w:tabs>
          <w:tab w:val="num" w:pos="1418"/>
        </w:tabs>
        <w:ind w:left="1418" w:hanging="567"/>
      </w:pPr>
      <w:rPr>
        <w:rFonts w:ascii="Times New Roman" w:hAnsi="Times New Roman" w:cs="Times New Roman" w:hint="default"/>
      </w:rPr>
    </w:lvl>
    <w:lvl w:ilvl="1" w:tplc="28D841BC" w:tentative="1">
      <w:start w:val="1"/>
      <w:numFmt w:val="bullet"/>
      <w:lvlText w:val="o"/>
      <w:lvlJc w:val="left"/>
      <w:pPr>
        <w:tabs>
          <w:tab w:val="num" w:pos="1440"/>
        </w:tabs>
        <w:ind w:left="1440" w:hanging="360"/>
      </w:pPr>
      <w:rPr>
        <w:rFonts w:ascii="Courier New" w:hAnsi="Courier New" w:cs="Courier New" w:hint="default"/>
      </w:rPr>
    </w:lvl>
    <w:lvl w:ilvl="2" w:tplc="5E9019A2" w:tentative="1">
      <w:start w:val="1"/>
      <w:numFmt w:val="bullet"/>
      <w:lvlText w:val=""/>
      <w:lvlJc w:val="left"/>
      <w:pPr>
        <w:tabs>
          <w:tab w:val="num" w:pos="2160"/>
        </w:tabs>
        <w:ind w:left="2160" w:hanging="360"/>
      </w:pPr>
      <w:rPr>
        <w:rFonts w:ascii="Wingdings" w:hAnsi="Wingdings" w:hint="default"/>
      </w:rPr>
    </w:lvl>
    <w:lvl w:ilvl="3" w:tplc="E54E9E90" w:tentative="1">
      <w:start w:val="1"/>
      <w:numFmt w:val="bullet"/>
      <w:lvlText w:val=""/>
      <w:lvlJc w:val="left"/>
      <w:pPr>
        <w:tabs>
          <w:tab w:val="num" w:pos="2880"/>
        </w:tabs>
        <w:ind w:left="2880" w:hanging="360"/>
      </w:pPr>
      <w:rPr>
        <w:rFonts w:ascii="Symbol" w:hAnsi="Symbol" w:hint="default"/>
      </w:rPr>
    </w:lvl>
    <w:lvl w:ilvl="4" w:tplc="9E0A8B88" w:tentative="1">
      <w:start w:val="1"/>
      <w:numFmt w:val="bullet"/>
      <w:lvlText w:val="o"/>
      <w:lvlJc w:val="left"/>
      <w:pPr>
        <w:tabs>
          <w:tab w:val="num" w:pos="3600"/>
        </w:tabs>
        <w:ind w:left="3600" w:hanging="360"/>
      </w:pPr>
      <w:rPr>
        <w:rFonts w:ascii="Courier New" w:hAnsi="Courier New" w:cs="Courier New" w:hint="default"/>
      </w:rPr>
    </w:lvl>
    <w:lvl w:ilvl="5" w:tplc="5DFAA6CC" w:tentative="1">
      <w:start w:val="1"/>
      <w:numFmt w:val="bullet"/>
      <w:lvlText w:val=""/>
      <w:lvlJc w:val="left"/>
      <w:pPr>
        <w:tabs>
          <w:tab w:val="num" w:pos="4320"/>
        </w:tabs>
        <w:ind w:left="4320" w:hanging="360"/>
      </w:pPr>
      <w:rPr>
        <w:rFonts w:ascii="Wingdings" w:hAnsi="Wingdings" w:hint="default"/>
      </w:rPr>
    </w:lvl>
    <w:lvl w:ilvl="6" w:tplc="580C2EA2" w:tentative="1">
      <w:start w:val="1"/>
      <w:numFmt w:val="bullet"/>
      <w:lvlText w:val=""/>
      <w:lvlJc w:val="left"/>
      <w:pPr>
        <w:tabs>
          <w:tab w:val="num" w:pos="5040"/>
        </w:tabs>
        <w:ind w:left="5040" w:hanging="360"/>
      </w:pPr>
      <w:rPr>
        <w:rFonts w:ascii="Symbol" w:hAnsi="Symbol" w:hint="default"/>
      </w:rPr>
    </w:lvl>
    <w:lvl w:ilvl="7" w:tplc="7DE0721E" w:tentative="1">
      <w:start w:val="1"/>
      <w:numFmt w:val="bullet"/>
      <w:lvlText w:val="o"/>
      <w:lvlJc w:val="left"/>
      <w:pPr>
        <w:tabs>
          <w:tab w:val="num" w:pos="5760"/>
        </w:tabs>
        <w:ind w:left="5760" w:hanging="360"/>
      </w:pPr>
      <w:rPr>
        <w:rFonts w:ascii="Courier New" w:hAnsi="Courier New" w:cs="Courier New" w:hint="default"/>
      </w:rPr>
    </w:lvl>
    <w:lvl w:ilvl="8" w:tplc="72B4D6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C702F"/>
    <w:multiLevelType w:val="multilevel"/>
    <w:tmpl w:val="A1E2E7EA"/>
    <w:lvl w:ilvl="0">
      <w:start w:val="1"/>
      <w:numFmt w:val="decimal"/>
      <w:lvlText w:val="%1."/>
      <w:lvlJc w:val="left"/>
      <w:pPr>
        <w:tabs>
          <w:tab w:val="num" w:pos="851"/>
        </w:tabs>
        <w:ind w:left="851" w:hanging="851"/>
      </w:pPr>
      <w:rPr>
        <w:rFonts w:ascii="Times New Roman" w:hAnsi="Times New Roman" w:hint="default"/>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1418"/>
        </w:tabs>
        <w:ind w:left="1418" w:hanging="1418"/>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951A0C"/>
    <w:multiLevelType w:val="hybridMultilevel"/>
    <w:tmpl w:val="EAE01C68"/>
    <w:lvl w:ilvl="0" w:tplc="071AAF7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414903"/>
    <w:multiLevelType w:val="hybridMultilevel"/>
    <w:tmpl w:val="B0C4D928"/>
    <w:lvl w:ilvl="0" w:tplc="FDE044F2">
      <w:start w:val="1"/>
      <w:numFmt w:val="decimal"/>
      <w:lvlText w:val="%1)"/>
      <w:lvlJc w:val="left"/>
      <w:pPr>
        <w:tabs>
          <w:tab w:val="num" w:pos="1985"/>
        </w:tabs>
        <w:ind w:left="1985" w:hanging="567"/>
      </w:pPr>
      <w:rPr>
        <w:rFonts w:hint="default"/>
      </w:rPr>
    </w:lvl>
    <w:lvl w:ilvl="1" w:tplc="7E60A156" w:tentative="1">
      <w:start w:val="1"/>
      <w:numFmt w:val="lowerLetter"/>
      <w:lvlText w:val="%2."/>
      <w:lvlJc w:val="left"/>
      <w:pPr>
        <w:tabs>
          <w:tab w:val="num" w:pos="1440"/>
        </w:tabs>
        <w:ind w:left="1440" w:hanging="360"/>
      </w:pPr>
    </w:lvl>
    <w:lvl w:ilvl="2" w:tplc="0BE25F1C" w:tentative="1">
      <w:start w:val="1"/>
      <w:numFmt w:val="lowerRoman"/>
      <w:lvlText w:val="%3."/>
      <w:lvlJc w:val="right"/>
      <w:pPr>
        <w:tabs>
          <w:tab w:val="num" w:pos="2160"/>
        </w:tabs>
        <w:ind w:left="2160" w:hanging="180"/>
      </w:pPr>
    </w:lvl>
    <w:lvl w:ilvl="3" w:tplc="3C445122" w:tentative="1">
      <w:start w:val="1"/>
      <w:numFmt w:val="decimal"/>
      <w:lvlText w:val="%4."/>
      <w:lvlJc w:val="left"/>
      <w:pPr>
        <w:tabs>
          <w:tab w:val="num" w:pos="2880"/>
        </w:tabs>
        <w:ind w:left="2880" w:hanging="360"/>
      </w:pPr>
    </w:lvl>
    <w:lvl w:ilvl="4" w:tplc="0B04FF34" w:tentative="1">
      <w:start w:val="1"/>
      <w:numFmt w:val="lowerLetter"/>
      <w:lvlText w:val="%5."/>
      <w:lvlJc w:val="left"/>
      <w:pPr>
        <w:tabs>
          <w:tab w:val="num" w:pos="3600"/>
        </w:tabs>
        <w:ind w:left="3600" w:hanging="360"/>
      </w:pPr>
    </w:lvl>
    <w:lvl w:ilvl="5" w:tplc="0284E534" w:tentative="1">
      <w:start w:val="1"/>
      <w:numFmt w:val="lowerRoman"/>
      <w:lvlText w:val="%6."/>
      <w:lvlJc w:val="right"/>
      <w:pPr>
        <w:tabs>
          <w:tab w:val="num" w:pos="4320"/>
        </w:tabs>
        <w:ind w:left="4320" w:hanging="180"/>
      </w:pPr>
    </w:lvl>
    <w:lvl w:ilvl="6" w:tplc="BA8C371C" w:tentative="1">
      <w:start w:val="1"/>
      <w:numFmt w:val="decimal"/>
      <w:lvlText w:val="%7."/>
      <w:lvlJc w:val="left"/>
      <w:pPr>
        <w:tabs>
          <w:tab w:val="num" w:pos="5040"/>
        </w:tabs>
        <w:ind w:left="5040" w:hanging="360"/>
      </w:pPr>
    </w:lvl>
    <w:lvl w:ilvl="7" w:tplc="897860A8" w:tentative="1">
      <w:start w:val="1"/>
      <w:numFmt w:val="lowerLetter"/>
      <w:lvlText w:val="%8."/>
      <w:lvlJc w:val="left"/>
      <w:pPr>
        <w:tabs>
          <w:tab w:val="num" w:pos="5760"/>
        </w:tabs>
        <w:ind w:left="5760" w:hanging="360"/>
      </w:pPr>
    </w:lvl>
    <w:lvl w:ilvl="8" w:tplc="66A8B558" w:tentative="1">
      <w:start w:val="1"/>
      <w:numFmt w:val="lowerRoman"/>
      <w:lvlText w:val="%9."/>
      <w:lvlJc w:val="right"/>
      <w:pPr>
        <w:tabs>
          <w:tab w:val="num" w:pos="6480"/>
        </w:tabs>
        <w:ind w:left="6480" w:hanging="180"/>
      </w:pPr>
    </w:lvl>
  </w:abstractNum>
  <w:abstractNum w:abstractNumId="25" w15:restartNumberingAfterBreak="0">
    <w:nsid w:val="543B160E"/>
    <w:multiLevelType w:val="hybridMultilevel"/>
    <w:tmpl w:val="99B679A8"/>
    <w:lvl w:ilvl="0" w:tplc="009CBE66">
      <w:start w:val="1"/>
      <w:numFmt w:val="lowerLetter"/>
      <w:lvlText w:val="%1)"/>
      <w:lvlJc w:val="left"/>
      <w:pPr>
        <w:tabs>
          <w:tab w:val="num" w:pos="1418"/>
        </w:tabs>
        <w:ind w:left="1418" w:hanging="567"/>
      </w:pPr>
      <w:rPr>
        <w:rFonts w:hint="default"/>
        <w:b w:val="0"/>
        <w:i w:val="0"/>
        <w:strike w:val="0"/>
      </w:rPr>
    </w:lvl>
    <w:lvl w:ilvl="1" w:tplc="D18A292C">
      <w:start w:val="1"/>
      <w:numFmt w:val="lowerLetter"/>
      <w:lvlText w:val="%2."/>
      <w:lvlJc w:val="left"/>
      <w:pPr>
        <w:tabs>
          <w:tab w:val="num" w:pos="1299"/>
        </w:tabs>
        <w:ind w:left="1299" w:hanging="360"/>
      </w:pPr>
    </w:lvl>
    <w:lvl w:ilvl="2" w:tplc="ED5A51F4" w:tentative="1">
      <w:start w:val="1"/>
      <w:numFmt w:val="lowerRoman"/>
      <w:lvlText w:val="%3."/>
      <w:lvlJc w:val="right"/>
      <w:pPr>
        <w:tabs>
          <w:tab w:val="num" w:pos="2019"/>
        </w:tabs>
        <w:ind w:left="2019" w:hanging="180"/>
      </w:pPr>
    </w:lvl>
    <w:lvl w:ilvl="3" w:tplc="80362236" w:tentative="1">
      <w:start w:val="1"/>
      <w:numFmt w:val="decimal"/>
      <w:lvlText w:val="%4."/>
      <w:lvlJc w:val="left"/>
      <w:pPr>
        <w:tabs>
          <w:tab w:val="num" w:pos="2739"/>
        </w:tabs>
        <w:ind w:left="2739" w:hanging="360"/>
      </w:pPr>
    </w:lvl>
    <w:lvl w:ilvl="4" w:tplc="B4C2EA56" w:tentative="1">
      <w:start w:val="1"/>
      <w:numFmt w:val="lowerLetter"/>
      <w:lvlText w:val="%5."/>
      <w:lvlJc w:val="left"/>
      <w:pPr>
        <w:tabs>
          <w:tab w:val="num" w:pos="3459"/>
        </w:tabs>
        <w:ind w:left="3459" w:hanging="360"/>
      </w:pPr>
    </w:lvl>
    <w:lvl w:ilvl="5" w:tplc="A4749872" w:tentative="1">
      <w:start w:val="1"/>
      <w:numFmt w:val="lowerRoman"/>
      <w:lvlText w:val="%6."/>
      <w:lvlJc w:val="right"/>
      <w:pPr>
        <w:tabs>
          <w:tab w:val="num" w:pos="4179"/>
        </w:tabs>
        <w:ind w:left="4179" w:hanging="180"/>
      </w:pPr>
    </w:lvl>
    <w:lvl w:ilvl="6" w:tplc="CD40B334" w:tentative="1">
      <w:start w:val="1"/>
      <w:numFmt w:val="decimal"/>
      <w:lvlText w:val="%7."/>
      <w:lvlJc w:val="left"/>
      <w:pPr>
        <w:tabs>
          <w:tab w:val="num" w:pos="4899"/>
        </w:tabs>
        <w:ind w:left="4899" w:hanging="360"/>
      </w:pPr>
    </w:lvl>
    <w:lvl w:ilvl="7" w:tplc="6F32670A" w:tentative="1">
      <w:start w:val="1"/>
      <w:numFmt w:val="lowerLetter"/>
      <w:lvlText w:val="%8."/>
      <w:lvlJc w:val="left"/>
      <w:pPr>
        <w:tabs>
          <w:tab w:val="num" w:pos="5619"/>
        </w:tabs>
        <w:ind w:left="5619" w:hanging="360"/>
      </w:pPr>
    </w:lvl>
    <w:lvl w:ilvl="8" w:tplc="687A94DA" w:tentative="1">
      <w:start w:val="1"/>
      <w:numFmt w:val="lowerRoman"/>
      <w:lvlText w:val="%9."/>
      <w:lvlJc w:val="right"/>
      <w:pPr>
        <w:tabs>
          <w:tab w:val="num" w:pos="6339"/>
        </w:tabs>
        <w:ind w:left="6339" w:hanging="180"/>
      </w:pPr>
    </w:lvl>
  </w:abstractNum>
  <w:abstractNum w:abstractNumId="26" w15:restartNumberingAfterBreak="0">
    <w:nsid w:val="548D6E98"/>
    <w:multiLevelType w:val="multilevel"/>
    <w:tmpl w:val="4A8076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5EB68E2"/>
    <w:multiLevelType w:val="hybridMultilevel"/>
    <w:tmpl w:val="EF4E3B0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63F77AE"/>
    <w:multiLevelType w:val="hybridMultilevel"/>
    <w:tmpl w:val="4CEC65DC"/>
    <w:lvl w:ilvl="0" w:tplc="294A816A">
      <w:start w:val="1"/>
      <w:numFmt w:val="bullet"/>
      <w:lvlText w:val="–"/>
      <w:lvlJc w:val="left"/>
      <w:pPr>
        <w:tabs>
          <w:tab w:val="num" w:pos="851"/>
        </w:tabs>
        <w:ind w:left="851" w:hanging="851"/>
      </w:pPr>
      <w:rPr>
        <w:rFonts w:ascii="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85816"/>
    <w:multiLevelType w:val="hybridMultilevel"/>
    <w:tmpl w:val="9964FB06"/>
    <w:lvl w:ilvl="0" w:tplc="F6221334">
      <w:start w:val="1"/>
      <w:numFmt w:val="bullet"/>
      <w:lvlText w:val="o"/>
      <w:lvlJc w:val="left"/>
      <w:pPr>
        <w:tabs>
          <w:tab w:val="num" w:pos="1985"/>
        </w:tabs>
        <w:ind w:left="1985" w:hanging="567"/>
      </w:pPr>
      <w:rPr>
        <w:rFonts w:ascii="Courier New" w:hAnsi="Courier New"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E23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2207DC"/>
    <w:multiLevelType w:val="hybridMultilevel"/>
    <w:tmpl w:val="C99A9BC0"/>
    <w:lvl w:ilvl="0" w:tplc="A50E8C8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A5204"/>
    <w:multiLevelType w:val="hybridMultilevel"/>
    <w:tmpl w:val="3E3CE2B4"/>
    <w:lvl w:ilvl="0" w:tplc="B6FEAFA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B4E3C"/>
    <w:multiLevelType w:val="hybridMultilevel"/>
    <w:tmpl w:val="12C0AA60"/>
    <w:lvl w:ilvl="0" w:tplc="B3A661F0">
      <w:start w:val="1"/>
      <w:numFmt w:val="decimal"/>
      <w:lvlText w:val="%1."/>
      <w:lvlJc w:val="left"/>
      <w:pPr>
        <w:tabs>
          <w:tab w:val="num" w:pos="851"/>
        </w:tabs>
        <w:ind w:left="851" w:hanging="85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4" w15:restartNumberingAfterBreak="0">
    <w:nsid w:val="66760428"/>
    <w:multiLevelType w:val="hybridMultilevel"/>
    <w:tmpl w:val="C0308AF8"/>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05AF0"/>
    <w:multiLevelType w:val="hybridMultilevel"/>
    <w:tmpl w:val="3BAC849A"/>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61552"/>
    <w:multiLevelType w:val="hybridMultilevel"/>
    <w:tmpl w:val="1BA85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47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3976A7"/>
    <w:multiLevelType w:val="multilevel"/>
    <w:tmpl w:val="2968EC24"/>
    <w:numStyleLink w:val="Style2"/>
  </w:abstractNum>
  <w:num w:numId="1">
    <w:abstractNumId w:val="19"/>
  </w:num>
  <w:num w:numId="2">
    <w:abstractNumId w:val="22"/>
  </w:num>
  <w:num w:numId="3">
    <w:abstractNumId w:val="1"/>
  </w:num>
  <w:num w:numId="4">
    <w:abstractNumId w:val="0"/>
  </w:num>
  <w:num w:numId="5">
    <w:abstractNumId w:val="0"/>
  </w:num>
  <w:num w:numId="6">
    <w:abstractNumId w:val="5"/>
  </w:num>
  <w:num w:numId="7">
    <w:abstractNumId w:val="29"/>
  </w:num>
  <w:num w:numId="8">
    <w:abstractNumId w:val="14"/>
  </w:num>
  <w:num w:numId="9">
    <w:abstractNumId w:val="28"/>
  </w:num>
  <w:num w:numId="10">
    <w:abstractNumId w:val="21"/>
  </w:num>
  <w:num w:numId="11">
    <w:abstractNumId w:val="20"/>
  </w:num>
  <w:num w:numId="12">
    <w:abstractNumId w:val="33"/>
  </w:num>
  <w:num w:numId="13">
    <w:abstractNumId w:val="22"/>
  </w:num>
  <w:num w:numId="14">
    <w:abstractNumId w:val="25"/>
  </w:num>
  <w:num w:numId="15">
    <w:abstractNumId w:val="24"/>
  </w:num>
  <w:num w:numId="16">
    <w:abstractNumId w:val="13"/>
  </w:num>
  <w:num w:numId="17">
    <w:abstractNumId w:val="13"/>
  </w:num>
  <w:num w:numId="18">
    <w:abstractNumId w:val="13"/>
  </w:num>
  <w:num w:numId="19">
    <w:abstractNumId w:val="13"/>
  </w:num>
  <w:num w:numId="20">
    <w:abstractNumId w:val="12"/>
  </w:num>
  <w:num w:numId="21">
    <w:abstractNumId w:val="2"/>
  </w:num>
  <w:num w:numId="22">
    <w:abstractNumId w:val="13"/>
  </w:num>
  <w:num w:numId="23">
    <w:abstractNumId w:val="23"/>
  </w:num>
  <w:num w:numId="24">
    <w:abstractNumId w:val="23"/>
    <w:lvlOverride w:ilvl="0">
      <w:startOverride w:val="1"/>
    </w:lvlOverride>
  </w:num>
  <w:num w:numId="25">
    <w:abstractNumId w:val="32"/>
  </w:num>
  <w:num w:numId="26">
    <w:abstractNumId w:val="11"/>
  </w:num>
  <w:num w:numId="27">
    <w:abstractNumId w:val="37"/>
  </w:num>
  <w:num w:numId="28">
    <w:abstractNumId w:val="30"/>
  </w:num>
  <w:num w:numId="29">
    <w:abstractNumId w:val="26"/>
  </w:num>
  <w:num w:numId="30">
    <w:abstractNumId w:val="18"/>
  </w:num>
  <w:num w:numId="31">
    <w:abstractNumId w:val="16"/>
  </w:num>
  <w:num w:numId="32">
    <w:abstractNumId w:val="3"/>
  </w:num>
  <w:num w:numId="33">
    <w:abstractNumId w:val="38"/>
  </w:num>
  <w:num w:numId="34">
    <w:abstractNumId w:val="4"/>
  </w:num>
  <w:num w:numId="35">
    <w:abstractNumId w:val="15"/>
  </w:num>
  <w:num w:numId="36">
    <w:abstractNumId w:val="10"/>
  </w:num>
  <w:num w:numId="37">
    <w:abstractNumId w:val="7"/>
  </w:num>
  <w:num w:numId="38">
    <w:abstractNumId w:val="36"/>
  </w:num>
  <w:num w:numId="39">
    <w:abstractNumId w:val="17"/>
  </w:num>
  <w:num w:numId="40">
    <w:abstractNumId w:val="27"/>
  </w:num>
  <w:num w:numId="41">
    <w:abstractNumId w:val="6"/>
  </w:num>
  <w:num w:numId="42">
    <w:abstractNumId w:val="9"/>
  </w:num>
  <w:num w:numId="43">
    <w:abstractNumId w:val="31"/>
  </w:num>
  <w:num w:numId="44">
    <w:abstractNumId w:val="35"/>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3"/>
    <w:rsid w:val="00000335"/>
    <w:rsid w:val="00002CA7"/>
    <w:rsid w:val="00013235"/>
    <w:rsid w:val="00014BB2"/>
    <w:rsid w:val="000211D0"/>
    <w:rsid w:val="00026DE9"/>
    <w:rsid w:val="00034441"/>
    <w:rsid w:val="000356D5"/>
    <w:rsid w:val="00037259"/>
    <w:rsid w:val="00042149"/>
    <w:rsid w:val="00045294"/>
    <w:rsid w:val="000560C8"/>
    <w:rsid w:val="000835D4"/>
    <w:rsid w:val="00084CA4"/>
    <w:rsid w:val="00086759"/>
    <w:rsid w:val="00092E51"/>
    <w:rsid w:val="000A562F"/>
    <w:rsid w:val="000C29BA"/>
    <w:rsid w:val="000D1C22"/>
    <w:rsid w:val="000D4F41"/>
    <w:rsid w:val="000D6645"/>
    <w:rsid w:val="000E7BA5"/>
    <w:rsid w:val="000F6283"/>
    <w:rsid w:val="00113B7D"/>
    <w:rsid w:val="00117FF8"/>
    <w:rsid w:val="00123618"/>
    <w:rsid w:val="00135617"/>
    <w:rsid w:val="0016296F"/>
    <w:rsid w:val="00185B5C"/>
    <w:rsid w:val="00186F11"/>
    <w:rsid w:val="00190CCA"/>
    <w:rsid w:val="001B5AEC"/>
    <w:rsid w:val="001B6F51"/>
    <w:rsid w:val="00211A46"/>
    <w:rsid w:val="0021237E"/>
    <w:rsid w:val="00224AC7"/>
    <w:rsid w:val="00253BCF"/>
    <w:rsid w:val="00256CBC"/>
    <w:rsid w:val="00261BE0"/>
    <w:rsid w:val="002735EF"/>
    <w:rsid w:val="00274F6C"/>
    <w:rsid w:val="0028657C"/>
    <w:rsid w:val="0029293B"/>
    <w:rsid w:val="002952A2"/>
    <w:rsid w:val="00295B48"/>
    <w:rsid w:val="002B28B9"/>
    <w:rsid w:val="002B7AD8"/>
    <w:rsid w:val="002C3F64"/>
    <w:rsid w:val="002C47A6"/>
    <w:rsid w:val="002C77B8"/>
    <w:rsid w:val="002E1964"/>
    <w:rsid w:val="002E7D6A"/>
    <w:rsid w:val="002F66C1"/>
    <w:rsid w:val="002F66EE"/>
    <w:rsid w:val="00302805"/>
    <w:rsid w:val="00305C53"/>
    <w:rsid w:val="003111C0"/>
    <w:rsid w:val="00316F5F"/>
    <w:rsid w:val="00321F53"/>
    <w:rsid w:val="003306E9"/>
    <w:rsid w:val="00342933"/>
    <w:rsid w:val="00345271"/>
    <w:rsid w:val="00347148"/>
    <w:rsid w:val="00350653"/>
    <w:rsid w:val="00350B7C"/>
    <w:rsid w:val="003551BF"/>
    <w:rsid w:val="00355685"/>
    <w:rsid w:val="00364525"/>
    <w:rsid w:val="0038500E"/>
    <w:rsid w:val="003938F2"/>
    <w:rsid w:val="0039468E"/>
    <w:rsid w:val="00396EB9"/>
    <w:rsid w:val="003B5451"/>
    <w:rsid w:val="003B5DB7"/>
    <w:rsid w:val="003C0CDA"/>
    <w:rsid w:val="003C6EC8"/>
    <w:rsid w:val="003D4418"/>
    <w:rsid w:val="003D441F"/>
    <w:rsid w:val="003E324C"/>
    <w:rsid w:val="003E5944"/>
    <w:rsid w:val="003F41AB"/>
    <w:rsid w:val="00403FED"/>
    <w:rsid w:val="00420F41"/>
    <w:rsid w:val="00421C42"/>
    <w:rsid w:val="0042321E"/>
    <w:rsid w:val="00433E80"/>
    <w:rsid w:val="0044199C"/>
    <w:rsid w:val="004446D2"/>
    <w:rsid w:val="00447ABF"/>
    <w:rsid w:val="00447EB2"/>
    <w:rsid w:val="004500AD"/>
    <w:rsid w:val="00453E13"/>
    <w:rsid w:val="00460E84"/>
    <w:rsid w:val="00487956"/>
    <w:rsid w:val="004A0214"/>
    <w:rsid w:val="004A3C50"/>
    <w:rsid w:val="004A5908"/>
    <w:rsid w:val="004D6E8B"/>
    <w:rsid w:val="004D7243"/>
    <w:rsid w:val="004D7FDD"/>
    <w:rsid w:val="004E63FE"/>
    <w:rsid w:val="004F0D3B"/>
    <w:rsid w:val="004F1BA6"/>
    <w:rsid w:val="004F24FB"/>
    <w:rsid w:val="00500E6E"/>
    <w:rsid w:val="00502F75"/>
    <w:rsid w:val="005154EC"/>
    <w:rsid w:val="0052341F"/>
    <w:rsid w:val="00530671"/>
    <w:rsid w:val="00535314"/>
    <w:rsid w:val="00536F37"/>
    <w:rsid w:val="00566538"/>
    <w:rsid w:val="005703B7"/>
    <w:rsid w:val="00575FFA"/>
    <w:rsid w:val="005779EC"/>
    <w:rsid w:val="00585D84"/>
    <w:rsid w:val="005860CA"/>
    <w:rsid w:val="00587921"/>
    <w:rsid w:val="005A23D1"/>
    <w:rsid w:val="005A4D4D"/>
    <w:rsid w:val="005B690E"/>
    <w:rsid w:val="005C747D"/>
    <w:rsid w:val="005D5542"/>
    <w:rsid w:val="005D64DF"/>
    <w:rsid w:val="005E12E4"/>
    <w:rsid w:val="005F41AA"/>
    <w:rsid w:val="005F6117"/>
    <w:rsid w:val="00604433"/>
    <w:rsid w:val="006167D5"/>
    <w:rsid w:val="006369BF"/>
    <w:rsid w:val="006410A3"/>
    <w:rsid w:val="00660179"/>
    <w:rsid w:val="00671FC6"/>
    <w:rsid w:val="00691D69"/>
    <w:rsid w:val="00692F59"/>
    <w:rsid w:val="006D170C"/>
    <w:rsid w:val="006E07FE"/>
    <w:rsid w:val="006F3EA6"/>
    <w:rsid w:val="00704384"/>
    <w:rsid w:val="00712C50"/>
    <w:rsid w:val="007157B7"/>
    <w:rsid w:val="00733758"/>
    <w:rsid w:val="00734C4D"/>
    <w:rsid w:val="0073670C"/>
    <w:rsid w:val="00745D69"/>
    <w:rsid w:val="00754499"/>
    <w:rsid w:val="007655A3"/>
    <w:rsid w:val="00765FAB"/>
    <w:rsid w:val="007665AA"/>
    <w:rsid w:val="007668CE"/>
    <w:rsid w:val="007724F1"/>
    <w:rsid w:val="00797284"/>
    <w:rsid w:val="007A6C4B"/>
    <w:rsid w:val="007B75C3"/>
    <w:rsid w:val="007B7D53"/>
    <w:rsid w:val="007C1754"/>
    <w:rsid w:val="007C7F33"/>
    <w:rsid w:val="007D3E1B"/>
    <w:rsid w:val="007E50BC"/>
    <w:rsid w:val="007E5887"/>
    <w:rsid w:val="00803DC5"/>
    <w:rsid w:val="00812213"/>
    <w:rsid w:val="008254F2"/>
    <w:rsid w:val="0083352A"/>
    <w:rsid w:val="00834210"/>
    <w:rsid w:val="00846294"/>
    <w:rsid w:val="00860526"/>
    <w:rsid w:val="00865E9E"/>
    <w:rsid w:val="008700EF"/>
    <w:rsid w:val="008725E7"/>
    <w:rsid w:val="00877759"/>
    <w:rsid w:val="00877BF8"/>
    <w:rsid w:val="008B0974"/>
    <w:rsid w:val="008B16CD"/>
    <w:rsid w:val="008C12B8"/>
    <w:rsid w:val="008C6BD0"/>
    <w:rsid w:val="008D4BFE"/>
    <w:rsid w:val="008D6572"/>
    <w:rsid w:val="008E07E3"/>
    <w:rsid w:val="008E5E65"/>
    <w:rsid w:val="008E74B9"/>
    <w:rsid w:val="00916AFE"/>
    <w:rsid w:val="0092201F"/>
    <w:rsid w:val="0093532E"/>
    <w:rsid w:val="00942F90"/>
    <w:rsid w:val="009441E2"/>
    <w:rsid w:val="0095679E"/>
    <w:rsid w:val="009737AD"/>
    <w:rsid w:val="00977F90"/>
    <w:rsid w:val="00991148"/>
    <w:rsid w:val="0099530A"/>
    <w:rsid w:val="0099558F"/>
    <w:rsid w:val="00996232"/>
    <w:rsid w:val="009975F7"/>
    <w:rsid w:val="009A6EA1"/>
    <w:rsid w:val="009B29FF"/>
    <w:rsid w:val="009B6303"/>
    <w:rsid w:val="009B69D9"/>
    <w:rsid w:val="009C381E"/>
    <w:rsid w:val="009C74AE"/>
    <w:rsid w:val="009C786B"/>
    <w:rsid w:val="009D7AFF"/>
    <w:rsid w:val="009E0754"/>
    <w:rsid w:val="009E1199"/>
    <w:rsid w:val="009E7ED3"/>
    <w:rsid w:val="009F5670"/>
    <w:rsid w:val="00A010E2"/>
    <w:rsid w:val="00A30BA4"/>
    <w:rsid w:val="00A33688"/>
    <w:rsid w:val="00A37D8D"/>
    <w:rsid w:val="00A45C7E"/>
    <w:rsid w:val="00A46625"/>
    <w:rsid w:val="00A47892"/>
    <w:rsid w:val="00A50CA1"/>
    <w:rsid w:val="00A6614E"/>
    <w:rsid w:val="00A71035"/>
    <w:rsid w:val="00A7328D"/>
    <w:rsid w:val="00A73790"/>
    <w:rsid w:val="00A75CB6"/>
    <w:rsid w:val="00A8008C"/>
    <w:rsid w:val="00A90A72"/>
    <w:rsid w:val="00AA35BB"/>
    <w:rsid w:val="00AB526B"/>
    <w:rsid w:val="00AC6835"/>
    <w:rsid w:val="00AC79C1"/>
    <w:rsid w:val="00AD735E"/>
    <w:rsid w:val="00AE1AC9"/>
    <w:rsid w:val="00AF3694"/>
    <w:rsid w:val="00B15265"/>
    <w:rsid w:val="00B22E8F"/>
    <w:rsid w:val="00B2336E"/>
    <w:rsid w:val="00B2425B"/>
    <w:rsid w:val="00B322B7"/>
    <w:rsid w:val="00B40B64"/>
    <w:rsid w:val="00B4557C"/>
    <w:rsid w:val="00B52EF3"/>
    <w:rsid w:val="00B560E0"/>
    <w:rsid w:val="00B608C5"/>
    <w:rsid w:val="00B627CE"/>
    <w:rsid w:val="00B63F35"/>
    <w:rsid w:val="00B86346"/>
    <w:rsid w:val="00B91450"/>
    <w:rsid w:val="00B925E5"/>
    <w:rsid w:val="00B967F1"/>
    <w:rsid w:val="00B96B99"/>
    <w:rsid w:val="00BA65FB"/>
    <w:rsid w:val="00BA7507"/>
    <w:rsid w:val="00BA7B69"/>
    <w:rsid w:val="00BC0EA8"/>
    <w:rsid w:val="00BC6FF1"/>
    <w:rsid w:val="00BC75D6"/>
    <w:rsid w:val="00BE3FE9"/>
    <w:rsid w:val="00C0357D"/>
    <w:rsid w:val="00C10D2A"/>
    <w:rsid w:val="00C12EBF"/>
    <w:rsid w:val="00C241D7"/>
    <w:rsid w:val="00C464C1"/>
    <w:rsid w:val="00C50888"/>
    <w:rsid w:val="00C5150A"/>
    <w:rsid w:val="00C518FD"/>
    <w:rsid w:val="00C619CA"/>
    <w:rsid w:val="00C666FD"/>
    <w:rsid w:val="00C85B1B"/>
    <w:rsid w:val="00C86781"/>
    <w:rsid w:val="00C94F65"/>
    <w:rsid w:val="00C96C7D"/>
    <w:rsid w:val="00CB2167"/>
    <w:rsid w:val="00CC2C26"/>
    <w:rsid w:val="00CC58FE"/>
    <w:rsid w:val="00CD003A"/>
    <w:rsid w:val="00CD6A5E"/>
    <w:rsid w:val="00CD7CC7"/>
    <w:rsid w:val="00CF2D0A"/>
    <w:rsid w:val="00D06ADE"/>
    <w:rsid w:val="00D17819"/>
    <w:rsid w:val="00D27E6A"/>
    <w:rsid w:val="00D30273"/>
    <w:rsid w:val="00D54E2B"/>
    <w:rsid w:val="00D556F4"/>
    <w:rsid w:val="00D65521"/>
    <w:rsid w:val="00D7568F"/>
    <w:rsid w:val="00D75D44"/>
    <w:rsid w:val="00D9041C"/>
    <w:rsid w:val="00D94101"/>
    <w:rsid w:val="00DB57AB"/>
    <w:rsid w:val="00DE7440"/>
    <w:rsid w:val="00DF02C5"/>
    <w:rsid w:val="00DF3632"/>
    <w:rsid w:val="00E02FA2"/>
    <w:rsid w:val="00E03F26"/>
    <w:rsid w:val="00E056BD"/>
    <w:rsid w:val="00E32049"/>
    <w:rsid w:val="00E43C98"/>
    <w:rsid w:val="00E47CAA"/>
    <w:rsid w:val="00E731EF"/>
    <w:rsid w:val="00E75146"/>
    <w:rsid w:val="00E75EE1"/>
    <w:rsid w:val="00E84885"/>
    <w:rsid w:val="00E91A75"/>
    <w:rsid w:val="00E92184"/>
    <w:rsid w:val="00E965E0"/>
    <w:rsid w:val="00E972FA"/>
    <w:rsid w:val="00EA15BC"/>
    <w:rsid w:val="00ED1F28"/>
    <w:rsid w:val="00F00792"/>
    <w:rsid w:val="00F05D35"/>
    <w:rsid w:val="00F12923"/>
    <w:rsid w:val="00F17678"/>
    <w:rsid w:val="00F31D76"/>
    <w:rsid w:val="00F63370"/>
    <w:rsid w:val="00F908AD"/>
    <w:rsid w:val="00F93C55"/>
    <w:rsid w:val="00FA59C0"/>
    <w:rsid w:val="00FB3AB1"/>
    <w:rsid w:val="00FC0FDD"/>
    <w:rsid w:val="00FC6105"/>
    <w:rsid w:val="00FF74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1078470"/>
  <w15:docId w15:val="{2DC8589E-0680-4CA3-9517-8D03859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499"/>
    <w:pPr>
      <w:tabs>
        <w:tab w:val="left" w:pos="425"/>
        <w:tab w:val="left" w:pos="851"/>
        <w:tab w:val="left" w:pos="1276"/>
      </w:tabs>
      <w:spacing w:after="0" w:line="240" w:lineRule="auto"/>
      <w:jc w:val="both"/>
    </w:pPr>
    <w:rPr>
      <w:rFonts w:ascii="Arial" w:hAnsi="Arial" w:cs="Times New Roman"/>
      <w:color w:val="000000"/>
      <w:szCs w:val="20"/>
      <w:lang w:eastAsia="de-DE"/>
    </w:rPr>
  </w:style>
  <w:style w:type="paragraph" w:styleId="Heading1">
    <w:name w:val="heading 1"/>
    <w:basedOn w:val="Normal"/>
    <w:next w:val="CoretextOTIF"/>
    <w:link w:val="Heading1Char"/>
    <w:qFormat/>
    <w:rsid w:val="009E7ED3"/>
    <w:pPr>
      <w:keepNext/>
      <w:numPr>
        <w:numId w:val="29"/>
      </w:numPr>
      <w:spacing w:before="360" w:after="240"/>
      <w:ind w:left="431" w:hanging="431"/>
      <w:outlineLvl w:val="0"/>
    </w:pPr>
    <w:rPr>
      <w:rFonts w:ascii="Times New Roman" w:hAnsi="Times New Roman"/>
      <w:b/>
      <w:caps/>
      <w:sz w:val="28"/>
    </w:rPr>
  </w:style>
  <w:style w:type="paragraph" w:styleId="Heading2">
    <w:name w:val="heading 2"/>
    <w:basedOn w:val="Heading1"/>
    <w:next w:val="CoretextOTIF"/>
    <w:link w:val="Heading2Char"/>
    <w:qFormat/>
    <w:rsid w:val="009E7ED3"/>
    <w:pPr>
      <w:numPr>
        <w:ilvl w:val="1"/>
      </w:numPr>
      <w:ind w:left="578" w:hanging="578"/>
      <w:outlineLvl w:val="1"/>
    </w:pPr>
    <w:rPr>
      <w:sz w:val="24"/>
      <w:lang w:val="en-GB"/>
    </w:rPr>
  </w:style>
  <w:style w:type="paragraph" w:styleId="Heading3">
    <w:name w:val="heading 3"/>
    <w:basedOn w:val="Heading2"/>
    <w:next w:val="CoretextOTIF"/>
    <w:link w:val="Heading3Char"/>
    <w:qFormat/>
    <w:rsid w:val="009E7ED3"/>
    <w:pPr>
      <w:numPr>
        <w:ilvl w:val="2"/>
      </w:numPr>
      <w:outlineLvl w:val="2"/>
    </w:pPr>
    <w:rPr>
      <w:b w:val="0"/>
    </w:rPr>
  </w:style>
  <w:style w:type="paragraph" w:styleId="Heading4">
    <w:name w:val="heading 4"/>
    <w:basedOn w:val="Heading3"/>
    <w:next w:val="Normal"/>
    <w:link w:val="Heading4Char"/>
    <w:qFormat/>
    <w:rsid w:val="009E7ED3"/>
    <w:pPr>
      <w:numPr>
        <w:ilvl w:val="3"/>
      </w:numPr>
      <w:tabs>
        <w:tab w:val="clear" w:pos="851"/>
      </w:tabs>
      <w:ind w:left="862" w:hanging="862"/>
      <w:outlineLvl w:val="3"/>
    </w:pPr>
    <w:rPr>
      <w:caps w:val="0"/>
    </w:rPr>
  </w:style>
  <w:style w:type="paragraph" w:styleId="Heading5">
    <w:name w:val="heading 5"/>
    <w:basedOn w:val="Heading4"/>
    <w:next w:val="CoretextOTIF"/>
    <w:link w:val="Heading5Char"/>
    <w:rsid w:val="004A5908"/>
    <w:pPr>
      <w:framePr w:w="4741" w:h="1470" w:hSpace="141" w:wrap="around" w:vAnchor="text" w:hAnchor="page" w:x="6343" w:yAlign="top"/>
      <w:numPr>
        <w:ilvl w:val="4"/>
      </w:numPr>
      <w:jc w:val="right"/>
      <w:outlineLvl w:val="4"/>
    </w:pPr>
    <w:rPr>
      <w:b/>
    </w:rPr>
  </w:style>
  <w:style w:type="paragraph" w:styleId="Heading6">
    <w:name w:val="heading 6"/>
    <w:basedOn w:val="Normal"/>
    <w:next w:val="Normal"/>
    <w:link w:val="Heading6Char"/>
    <w:rsid w:val="005C747D"/>
    <w:pPr>
      <w:keepNext/>
      <w:numPr>
        <w:ilvl w:val="5"/>
        <w:numId w:val="29"/>
      </w:numPr>
      <w:outlineLvl w:val="5"/>
    </w:pPr>
    <w:rPr>
      <w:b/>
    </w:rPr>
  </w:style>
  <w:style w:type="paragraph" w:styleId="Heading7">
    <w:name w:val="heading 7"/>
    <w:basedOn w:val="Normal"/>
    <w:next w:val="Normal"/>
    <w:link w:val="Heading7Char"/>
    <w:rsid w:val="005C747D"/>
    <w:pPr>
      <w:keepNext/>
      <w:numPr>
        <w:ilvl w:val="6"/>
        <w:numId w:val="29"/>
      </w:numPr>
      <w:outlineLvl w:val="6"/>
    </w:pPr>
    <w:rPr>
      <w:u w:val="single"/>
    </w:rPr>
  </w:style>
  <w:style w:type="paragraph" w:styleId="Heading8">
    <w:name w:val="heading 8"/>
    <w:basedOn w:val="Normal"/>
    <w:next w:val="Normal"/>
    <w:link w:val="Heading8Char"/>
    <w:rsid w:val="005C747D"/>
    <w:pPr>
      <w:keepNext/>
      <w:numPr>
        <w:ilvl w:val="7"/>
        <w:numId w:val="29"/>
      </w:numPr>
      <w:outlineLvl w:val="7"/>
    </w:pPr>
    <w:rPr>
      <w:u w:val="single"/>
    </w:rPr>
  </w:style>
  <w:style w:type="paragraph" w:styleId="Heading9">
    <w:name w:val="heading 9"/>
    <w:basedOn w:val="Normal"/>
    <w:next w:val="Normal"/>
    <w:link w:val="Heading9Char"/>
    <w:rsid w:val="005C747D"/>
    <w:pPr>
      <w:keepNext/>
      <w:numPr>
        <w:ilvl w:val="8"/>
        <w:numId w:val="29"/>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ED3"/>
    <w:rPr>
      <w:rFonts w:ascii="Times New Roman" w:hAnsi="Times New Roman" w:cs="Times New Roman"/>
      <w:b/>
      <w:caps/>
      <w:color w:val="000000"/>
      <w:sz w:val="28"/>
      <w:szCs w:val="20"/>
      <w:lang w:eastAsia="de-DE"/>
    </w:rPr>
  </w:style>
  <w:style w:type="character" w:customStyle="1" w:styleId="Heading2Char">
    <w:name w:val="Heading 2 Char"/>
    <w:basedOn w:val="DefaultParagraphFont"/>
    <w:link w:val="Heading2"/>
    <w:rsid w:val="009E7ED3"/>
    <w:rPr>
      <w:rFonts w:ascii="Times New Roman" w:hAnsi="Times New Roman" w:cs="Times New Roman"/>
      <w:b/>
      <w:caps/>
      <w:color w:val="000000"/>
      <w:sz w:val="24"/>
      <w:szCs w:val="20"/>
      <w:lang w:val="en-GB" w:eastAsia="de-DE"/>
    </w:rPr>
  </w:style>
  <w:style w:type="character" w:customStyle="1" w:styleId="Heading3Char">
    <w:name w:val="Heading 3 Char"/>
    <w:basedOn w:val="DefaultParagraphFont"/>
    <w:link w:val="Heading3"/>
    <w:rsid w:val="009E7ED3"/>
    <w:rPr>
      <w:rFonts w:ascii="Times New Roman" w:hAnsi="Times New Roman" w:cs="Times New Roman"/>
      <w:caps/>
      <w:color w:val="000000"/>
      <w:sz w:val="24"/>
      <w:szCs w:val="20"/>
      <w:lang w:val="en-GB" w:eastAsia="de-DE"/>
    </w:rPr>
  </w:style>
  <w:style w:type="character" w:customStyle="1" w:styleId="Heading4Char">
    <w:name w:val="Heading 4 Char"/>
    <w:basedOn w:val="DefaultParagraphFont"/>
    <w:link w:val="Heading4"/>
    <w:rsid w:val="009E7ED3"/>
    <w:rPr>
      <w:rFonts w:ascii="Times New Roman" w:hAnsi="Times New Roman" w:cs="Times New Roman"/>
      <w:color w:val="000000"/>
      <w:sz w:val="24"/>
      <w:szCs w:val="20"/>
      <w:lang w:val="en-GB" w:eastAsia="de-DE"/>
    </w:rPr>
  </w:style>
  <w:style w:type="character" w:customStyle="1" w:styleId="Heading5Char">
    <w:name w:val="Heading 5 Char"/>
    <w:basedOn w:val="DefaultParagraphFont"/>
    <w:link w:val="Heading5"/>
    <w:rsid w:val="004A5908"/>
    <w:rPr>
      <w:rFonts w:ascii="Times New Roman" w:hAnsi="Times New Roman" w:cs="Times New Roman"/>
      <w:b/>
      <w:color w:val="000000"/>
      <w:sz w:val="24"/>
      <w:szCs w:val="20"/>
      <w:lang w:val="en-GB" w:eastAsia="de-DE"/>
    </w:rPr>
  </w:style>
  <w:style w:type="character" w:customStyle="1" w:styleId="Heading6Char">
    <w:name w:val="Heading 6 Char"/>
    <w:basedOn w:val="DefaultParagraphFont"/>
    <w:link w:val="Heading6"/>
    <w:rsid w:val="005C747D"/>
    <w:rPr>
      <w:rFonts w:ascii="Arial" w:hAnsi="Arial" w:cs="Times New Roman"/>
      <w:b/>
      <w:color w:val="000000"/>
      <w:szCs w:val="20"/>
      <w:lang w:eastAsia="de-DE"/>
    </w:rPr>
  </w:style>
  <w:style w:type="character" w:customStyle="1" w:styleId="Heading7Char">
    <w:name w:val="Heading 7 Char"/>
    <w:basedOn w:val="DefaultParagraphFont"/>
    <w:link w:val="Heading7"/>
    <w:rsid w:val="005C747D"/>
    <w:rPr>
      <w:rFonts w:ascii="Arial" w:hAnsi="Arial" w:cs="Times New Roman"/>
      <w:color w:val="000000"/>
      <w:szCs w:val="20"/>
      <w:u w:val="single"/>
      <w:lang w:eastAsia="de-DE"/>
    </w:rPr>
  </w:style>
  <w:style w:type="character" w:customStyle="1" w:styleId="Heading8Char">
    <w:name w:val="Heading 8 Char"/>
    <w:basedOn w:val="DefaultParagraphFont"/>
    <w:link w:val="Heading8"/>
    <w:rsid w:val="005C747D"/>
    <w:rPr>
      <w:rFonts w:ascii="Arial" w:hAnsi="Arial" w:cs="Times New Roman"/>
      <w:color w:val="000000"/>
      <w:szCs w:val="20"/>
      <w:u w:val="single"/>
      <w:lang w:eastAsia="de-DE"/>
    </w:rPr>
  </w:style>
  <w:style w:type="character" w:customStyle="1" w:styleId="Heading9Char">
    <w:name w:val="Heading 9 Char"/>
    <w:basedOn w:val="DefaultParagraphFont"/>
    <w:link w:val="Heading9"/>
    <w:rsid w:val="005C747D"/>
    <w:rPr>
      <w:rFonts w:ascii="Arial" w:hAnsi="Arial" w:cs="Times New Roman"/>
      <w:b/>
      <w:color w:val="000000"/>
      <w:szCs w:val="20"/>
      <w:u w:val="single"/>
      <w:lang w:eastAsia="de-DE"/>
    </w:rPr>
  </w:style>
  <w:style w:type="character" w:styleId="PageNumber">
    <w:name w:val="page number"/>
    <w:basedOn w:val="DefaultParagraphFont"/>
    <w:semiHidden/>
    <w:rsid w:val="000356D5"/>
    <w:rPr>
      <w:rFonts w:ascii="Arial" w:hAnsi="Arial"/>
      <w:sz w:val="18"/>
    </w:rPr>
  </w:style>
  <w:style w:type="paragraph" w:styleId="Footer">
    <w:name w:val="footer"/>
    <w:basedOn w:val="Normal"/>
    <w:link w:val="FooterChar"/>
    <w:uiPriority w:val="99"/>
    <w:rsid w:val="000356D5"/>
    <w:pPr>
      <w:tabs>
        <w:tab w:val="center" w:pos="4536"/>
        <w:tab w:val="right" w:pos="9072"/>
      </w:tabs>
      <w:jc w:val="left"/>
    </w:pPr>
    <w:rPr>
      <w:color w:val="auto"/>
    </w:rPr>
  </w:style>
  <w:style w:type="character" w:customStyle="1" w:styleId="FooterChar">
    <w:name w:val="Footer Char"/>
    <w:basedOn w:val="DefaultParagraphFont"/>
    <w:link w:val="Footer"/>
    <w:uiPriority w:val="99"/>
    <w:rsid w:val="000356D5"/>
    <w:rPr>
      <w:rFonts w:ascii="Arial" w:hAnsi="Arial" w:cs="Times New Roman"/>
      <w:szCs w:val="20"/>
      <w:lang w:eastAsia="de-DE"/>
    </w:rPr>
  </w:style>
  <w:style w:type="character" w:styleId="Hyperlink">
    <w:name w:val="Hyperlink"/>
    <w:basedOn w:val="DefaultParagraphFont"/>
    <w:uiPriority w:val="99"/>
    <w:rsid w:val="000356D5"/>
    <w:rPr>
      <w:color w:val="0000FF"/>
      <w:u w:val="single"/>
    </w:rPr>
  </w:style>
  <w:style w:type="paragraph" w:customStyle="1" w:styleId="CAnomdoc">
    <w:name w:val="CA_nom_doc"/>
    <w:basedOn w:val="Normal"/>
    <w:rsid w:val="000356D5"/>
    <w:pPr>
      <w:tabs>
        <w:tab w:val="clear" w:pos="425"/>
        <w:tab w:val="clear" w:pos="851"/>
        <w:tab w:val="clear" w:pos="1276"/>
      </w:tabs>
      <w:autoSpaceDE w:val="0"/>
      <w:autoSpaceDN w:val="0"/>
      <w:adjustRightInd w:val="0"/>
      <w:jc w:val="left"/>
    </w:pPr>
    <w:rPr>
      <w:rFonts w:cs="Arial"/>
      <w:b/>
      <w:bCs/>
      <w:color w:val="auto"/>
      <w:sz w:val="24"/>
      <w:szCs w:val="24"/>
      <w:lang w:eastAsia="en-US"/>
    </w:rPr>
  </w:style>
  <w:style w:type="paragraph" w:customStyle="1" w:styleId="CAPathdoc">
    <w:name w:val="CA_Path_doc"/>
    <w:basedOn w:val="Normal"/>
    <w:rsid w:val="000356D5"/>
    <w:pPr>
      <w:tabs>
        <w:tab w:val="clear" w:pos="425"/>
        <w:tab w:val="clear" w:pos="851"/>
        <w:tab w:val="clear" w:pos="1276"/>
        <w:tab w:val="left" w:pos="567"/>
        <w:tab w:val="left" w:pos="1134"/>
        <w:tab w:val="left" w:pos="1701"/>
        <w:tab w:val="left" w:pos="2268"/>
        <w:tab w:val="left" w:pos="2835"/>
      </w:tabs>
      <w:spacing w:before="240" w:after="240"/>
      <w:ind w:left="567" w:hanging="567"/>
    </w:pPr>
    <w:rPr>
      <w:rFonts w:ascii="Times New Roman" w:hAnsi="Times New Roman"/>
      <w:sz w:val="12"/>
      <w:szCs w:val="24"/>
      <w:lang w:val="fr-FR"/>
    </w:rPr>
  </w:style>
  <w:style w:type="paragraph" w:customStyle="1" w:styleId="OTIFAddressBottom">
    <w:name w:val="OTIF Address Bottom"/>
    <w:basedOn w:val="Footer"/>
    <w:qFormat/>
    <w:rsid w:val="000356D5"/>
    <w:pPr>
      <w:jc w:val="center"/>
    </w:pPr>
    <w:rPr>
      <w:b/>
      <w:color w:val="000000"/>
      <w:sz w:val="18"/>
      <w:lang w:val="fr-FR"/>
    </w:rPr>
  </w:style>
  <w:style w:type="paragraph" w:styleId="TOC1">
    <w:name w:val="toc 1"/>
    <w:basedOn w:val="Normal"/>
    <w:next w:val="Normal"/>
    <w:autoRedefine/>
    <w:uiPriority w:val="39"/>
    <w:rsid w:val="000356D5"/>
    <w:pPr>
      <w:tabs>
        <w:tab w:val="clear" w:pos="425"/>
        <w:tab w:val="clear" w:pos="851"/>
        <w:tab w:val="clear" w:pos="1276"/>
      </w:tabs>
    </w:pPr>
  </w:style>
  <w:style w:type="paragraph" w:customStyle="1" w:styleId="CircOriginal">
    <w:name w:val="Circ_Original :"/>
    <w:basedOn w:val="Normal"/>
    <w:rsid w:val="000356D5"/>
    <w:pPr>
      <w:tabs>
        <w:tab w:val="clear" w:pos="425"/>
        <w:tab w:val="clear" w:pos="851"/>
        <w:tab w:val="clear" w:pos="1276"/>
      </w:tabs>
      <w:autoSpaceDE w:val="0"/>
      <w:autoSpaceDN w:val="0"/>
      <w:adjustRightInd w:val="0"/>
      <w:jc w:val="left"/>
    </w:pPr>
    <w:rPr>
      <w:rFonts w:cs="Arial"/>
      <w:noProof/>
      <w:color w:val="auto"/>
      <w:sz w:val="20"/>
      <w:lang w:val="en-GB" w:eastAsia="en-US"/>
    </w:rPr>
  </w:style>
  <w:style w:type="paragraph" w:customStyle="1" w:styleId="AddresseesOTIFtitlepage">
    <w:name w:val="Addressees OTIF title page"/>
    <w:basedOn w:val="Normal"/>
    <w:link w:val="OTIFtitlepageaddresseesChar"/>
    <w:qFormat/>
    <w:rsid w:val="003C6EC8"/>
    <w:pPr>
      <w:tabs>
        <w:tab w:val="clear" w:pos="425"/>
        <w:tab w:val="clear" w:pos="851"/>
        <w:tab w:val="clear" w:pos="1276"/>
        <w:tab w:val="left" w:pos="567"/>
        <w:tab w:val="left" w:pos="1134"/>
        <w:tab w:val="left" w:pos="1701"/>
        <w:tab w:val="left" w:pos="2268"/>
        <w:tab w:val="left" w:pos="2835"/>
      </w:tabs>
      <w:spacing w:after="240"/>
    </w:pPr>
    <w:rPr>
      <w:rFonts w:ascii="Times New Roman Gras" w:hAnsi="Times New Roman Gras"/>
      <w:b/>
      <w:bCs/>
      <w:caps/>
      <w:noProof/>
      <w:color w:val="auto"/>
      <w:sz w:val="28"/>
      <w:szCs w:val="28"/>
      <w:lang w:eastAsia="en-US"/>
    </w:rPr>
  </w:style>
  <w:style w:type="character" w:customStyle="1" w:styleId="OTIFtitlepageaddresseesChar">
    <w:name w:val="OTIF title page addressees Char"/>
    <w:basedOn w:val="DefaultParagraphFont"/>
    <w:link w:val="AddresseesOTIFtitlepage"/>
    <w:rsid w:val="003C6EC8"/>
    <w:rPr>
      <w:rFonts w:ascii="Times New Roman Gras" w:hAnsi="Times New Roman Gras" w:cs="Times New Roman"/>
      <w:b/>
      <w:bCs/>
      <w:caps/>
      <w:noProof/>
      <w:sz w:val="28"/>
      <w:szCs w:val="28"/>
    </w:rPr>
  </w:style>
  <w:style w:type="paragraph" w:customStyle="1" w:styleId="CoretextOTIF">
    <w:name w:val="Core text OTIF"/>
    <w:basedOn w:val="Normal"/>
    <w:link w:val="CoretextOTIFCar"/>
    <w:qFormat/>
    <w:rsid w:val="00135617"/>
    <w:pPr>
      <w:tabs>
        <w:tab w:val="clear" w:pos="425"/>
        <w:tab w:val="clear" w:pos="1276"/>
        <w:tab w:val="left" w:pos="1418"/>
        <w:tab w:val="left" w:pos="1985"/>
        <w:tab w:val="left" w:pos="2552"/>
        <w:tab w:val="left" w:pos="3119"/>
        <w:tab w:val="left" w:pos="4536"/>
      </w:tabs>
      <w:spacing w:before="120" w:after="120"/>
    </w:pPr>
    <w:rPr>
      <w:rFonts w:ascii="Times New Roman" w:hAnsi="Times New Roman"/>
      <w:bCs/>
      <w:color w:val="auto"/>
      <w:szCs w:val="24"/>
      <w:lang w:val="en-GB" w:eastAsia="fr-FR"/>
    </w:rPr>
  </w:style>
  <w:style w:type="character" w:customStyle="1" w:styleId="CoretextOTIFCar">
    <w:name w:val="Core text OTIF Car"/>
    <w:basedOn w:val="DefaultParagraphFont"/>
    <w:link w:val="CoretextOTIF"/>
    <w:rsid w:val="00135617"/>
    <w:rPr>
      <w:rFonts w:ascii="Times New Roman" w:hAnsi="Times New Roman" w:cs="Times New Roman"/>
      <w:bCs/>
      <w:szCs w:val="24"/>
      <w:lang w:val="en-GB" w:eastAsia="fr-FR"/>
    </w:rPr>
  </w:style>
  <w:style w:type="paragraph" w:styleId="TOC2">
    <w:name w:val="toc 2"/>
    <w:basedOn w:val="Normal"/>
    <w:next w:val="Normal"/>
    <w:autoRedefine/>
    <w:uiPriority w:val="39"/>
    <w:rsid w:val="000356D5"/>
    <w:pPr>
      <w:tabs>
        <w:tab w:val="clear" w:pos="425"/>
        <w:tab w:val="clear" w:pos="851"/>
        <w:tab w:val="clear" w:pos="1276"/>
      </w:tabs>
      <w:spacing w:after="100"/>
      <w:ind w:left="220"/>
    </w:pPr>
  </w:style>
  <w:style w:type="paragraph" w:styleId="TOC3">
    <w:name w:val="toc 3"/>
    <w:basedOn w:val="Normal"/>
    <w:next w:val="Normal"/>
    <w:autoRedefine/>
    <w:uiPriority w:val="39"/>
    <w:rsid w:val="000356D5"/>
    <w:pPr>
      <w:tabs>
        <w:tab w:val="clear" w:pos="425"/>
        <w:tab w:val="clear" w:pos="851"/>
        <w:tab w:val="clear" w:pos="1276"/>
      </w:tabs>
      <w:spacing w:after="100"/>
      <w:ind w:left="440"/>
    </w:pPr>
  </w:style>
  <w:style w:type="paragraph" w:customStyle="1" w:styleId="OTIFTitle3">
    <w:name w:val="OTIF Title 3"/>
    <w:basedOn w:val="ListParagraph"/>
    <w:rsid w:val="00C10D2A"/>
    <w:pPr>
      <w:numPr>
        <w:ilvl w:val="2"/>
        <w:numId w:val="22"/>
      </w:numPr>
      <w:tabs>
        <w:tab w:val="clear" w:pos="425"/>
        <w:tab w:val="clear" w:pos="851"/>
        <w:tab w:val="clear" w:pos="1276"/>
      </w:tabs>
      <w:spacing w:after="200" w:line="276" w:lineRule="auto"/>
      <w:jc w:val="left"/>
    </w:pPr>
    <w:rPr>
      <w:rFonts w:eastAsia="Calibri" w:cs="Arial"/>
      <w:i/>
      <w:color w:val="auto"/>
      <w:szCs w:val="24"/>
      <w:lang w:val="en-GB" w:eastAsia="en-US"/>
    </w:rPr>
  </w:style>
  <w:style w:type="paragraph" w:customStyle="1" w:styleId="OTIFTOC">
    <w:name w:val="OTIF TOC"/>
    <w:basedOn w:val="TOC1"/>
    <w:qFormat/>
    <w:rsid w:val="000356D5"/>
    <w:pPr>
      <w:tabs>
        <w:tab w:val="left" w:pos="440"/>
        <w:tab w:val="right" w:leader="dot" w:pos="9061"/>
      </w:tabs>
      <w:spacing w:line="360" w:lineRule="auto"/>
    </w:pPr>
    <w:rPr>
      <w:rFonts w:ascii="Calibri" w:hAnsi="Calibri" w:cs="Arial"/>
      <w:b/>
      <w:bCs/>
      <w:sz w:val="20"/>
    </w:rPr>
  </w:style>
  <w:style w:type="paragraph" w:styleId="ListParagraph">
    <w:name w:val="List Paragraph"/>
    <w:basedOn w:val="Normal"/>
    <w:uiPriority w:val="34"/>
    <w:qFormat/>
    <w:rsid w:val="000356D5"/>
    <w:pPr>
      <w:ind w:left="720"/>
      <w:contextualSpacing/>
    </w:pPr>
  </w:style>
  <w:style w:type="paragraph" w:styleId="BalloonText">
    <w:name w:val="Balloon Text"/>
    <w:basedOn w:val="Normal"/>
    <w:link w:val="BalloonTextChar"/>
    <w:semiHidden/>
    <w:unhideWhenUsed/>
    <w:rsid w:val="000356D5"/>
    <w:rPr>
      <w:rFonts w:ascii="Tahoma" w:hAnsi="Tahoma" w:cs="Tahoma"/>
      <w:sz w:val="16"/>
      <w:szCs w:val="16"/>
    </w:rPr>
  </w:style>
  <w:style w:type="character" w:customStyle="1" w:styleId="BalloonTextChar">
    <w:name w:val="Balloon Text Char"/>
    <w:basedOn w:val="DefaultParagraphFont"/>
    <w:link w:val="BalloonText"/>
    <w:semiHidden/>
    <w:rsid w:val="000356D5"/>
    <w:rPr>
      <w:rFonts w:ascii="Tahoma" w:hAnsi="Tahoma" w:cs="Tahoma"/>
      <w:color w:val="000000"/>
      <w:sz w:val="16"/>
      <w:szCs w:val="16"/>
      <w:lang w:eastAsia="de-DE"/>
    </w:rPr>
  </w:style>
  <w:style w:type="paragraph" w:customStyle="1" w:styleId="OTIFBullet1">
    <w:name w:val="OTIF Bullet 1"/>
    <w:basedOn w:val="CoretextOTIF"/>
    <w:qFormat/>
    <w:rsid w:val="009E7ED3"/>
    <w:pPr>
      <w:numPr>
        <w:numId w:val="20"/>
      </w:numPr>
      <w:tabs>
        <w:tab w:val="left" w:pos="567"/>
      </w:tabs>
      <w:ind w:left="851" w:hanging="142"/>
    </w:pPr>
  </w:style>
  <w:style w:type="paragraph" w:customStyle="1" w:styleId="OTIFBullet2">
    <w:name w:val="OTIF Bullet 2"/>
    <w:basedOn w:val="CoretextOTIF"/>
    <w:qFormat/>
    <w:rsid w:val="009E7ED3"/>
    <w:pPr>
      <w:numPr>
        <w:numId w:val="21"/>
      </w:numPr>
    </w:pPr>
  </w:style>
  <w:style w:type="paragraph" w:customStyle="1" w:styleId="BodyText21">
    <w:name w:val="Body Text 21"/>
    <w:basedOn w:val="Normal"/>
    <w:semiHidden/>
    <w:rsid w:val="003C6EC8"/>
    <w:pPr>
      <w:tabs>
        <w:tab w:val="clear" w:pos="425"/>
        <w:tab w:val="clear" w:pos="851"/>
        <w:tab w:val="clear" w:pos="1276"/>
        <w:tab w:val="left" w:pos="426"/>
        <w:tab w:val="left" w:pos="2268"/>
      </w:tabs>
      <w:spacing w:line="360" w:lineRule="auto"/>
      <w:ind w:left="426" w:hanging="426"/>
      <w:jc w:val="left"/>
    </w:pPr>
    <w:rPr>
      <w:color w:val="auto"/>
      <w:sz w:val="24"/>
    </w:rPr>
  </w:style>
  <w:style w:type="paragraph" w:customStyle="1" w:styleId="TopicOTIFtitlepage">
    <w:name w:val="Topic OTIF title page"/>
    <w:basedOn w:val="Normal"/>
    <w:link w:val="TopicOTIFtitlepageChar"/>
    <w:qFormat/>
    <w:rsid w:val="00B2425B"/>
    <w:rPr>
      <w:rFonts w:ascii="Times New Roman" w:hAnsi="Times New Roman"/>
      <w:sz w:val="28"/>
      <w:szCs w:val="28"/>
    </w:rPr>
  </w:style>
  <w:style w:type="character" w:customStyle="1" w:styleId="TopicOTIFtitlepageChar">
    <w:name w:val="Topic OTIF title page Char"/>
    <w:basedOn w:val="DefaultParagraphFont"/>
    <w:link w:val="TopicOTIFtitlepage"/>
    <w:rsid w:val="00B2425B"/>
    <w:rPr>
      <w:rFonts w:ascii="Times New Roman" w:hAnsi="Times New Roman" w:cs="Times New Roman"/>
      <w:color w:val="000000"/>
      <w:sz w:val="28"/>
      <w:szCs w:val="28"/>
      <w:lang w:eastAsia="de-DE"/>
    </w:rPr>
  </w:style>
  <w:style w:type="character" w:styleId="PlaceholderText">
    <w:name w:val="Placeholder Text"/>
    <w:basedOn w:val="DefaultParagraphFont"/>
    <w:uiPriority w:val="99"/>
    <w:semiHidden/>
    <w:rsid w:val="00034441"/>
    <w:rPr>
      <w:color w:val="808080"/>
    </w:rPr>
  </w:style>
  <w:style w:type="numbering" w:customStyle="1" w:styleId="Style1">
    <w:name w:val="Style1"/>
    <w:uiPriority w:val="99"/>
    <w:rsid w:val="00FC6105"/>
    <w:pPr>
      <w:numPr>
        <w:numId w:val="26"/>
      </w:numPr>
    </w:pPr>
  </w:style>
  <w:style w:type="numbering" w:customStyle="1" w:styleId="Style2">
    <w:name w:val="Style2"/>
    <w:uiPriority w:val="99"/>
    <w:rsid w:val="0021237E"/>
    <w:pPr>
      <w:numPr>
        <w:numId w:val="32"/>
      </w:numPr>
    </w:pPr>
  </w:style>
  <w:style w:type="paragraph" w:styleId="Header">
    <w:name w:val="header"/>
    <w:basedOn w:val="Normal"/>
    <w:link w:val="HeaderChar"/>
    <w:uiPriority w:val="99"/>
    <w:unhideWhenUsed/>
    <w:rsid w:val="00E91A75"/>
    <w:pPr>
      <w:tabs>
        <w:tab w:val="clear" w:pos="425"/>
        <w:tab w:val="clear" w:pos="851"/>
        <w:tab w:val="clear" w:pos="1276"/>
        <w:tab w:val="center" w:pos="4536"/>
        <w:tab w:val="right" w:pos="9072"/>
      </w:tabs>
    </w:pPr>
  </w:style>
  <w:style w:type="character" w:customStyle="1" w:styleId="HeaderChar">
    <w:name w:val="Header Char"/>
    <w:basedOn w:val="DefaultParagraphFont"/>
    <w:link w:val="Header"/>
    <w:uiPriority w:val="99"/>
    <w:rsid w:val="00E91A75"/>
    <w:rPr>
      <w:rFonts w:ascii="Arial" w:hAnsi="Arial" w:cs="Times New Roman"/>
      <w:color w:val="000000"/>
      <w:szCs w:val="20"/>
      <w:lang w:eastAsia="de-DE"/>
    </w:rPr>
  </w:style>
  <w:style w:type="numbering" w:customStyle="1" w:styleId="Style3">
    <w:name w:val="Style3"/>
    <w:uiPriority w:val="99"/>
    <w:rsid w:val="0052341F"/>
    <w:pPr>
      <w:numPr>
        <w:numId w:val="34"/>
      </w:numPr>
    </w:pPr>
  </w:style>
  <w:style w:type="table" w:styleId="TableGrid">
    <w:name w:val="Table Grid"/>
    <w:basedOn w:val="TableNormal"/>
    <w:uiPriority w:val="39"/>
    <w:rsid w:val="008E07E3"/>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B28B9"/>
    <w:rPr>
      <w:sz w:val="20"/>
    </w:rPr>
  </w:style>
  <w:style w:type="character" w:customStyle="1" w:styleId="FootnoteTextChar">
    <w:name w:val="Footnote Text Char"/>
    <w:basedOn w:val="DefaultParagraphFont"/>
    <w:link w:val="FootnoteText"/>
    <w:semiHidden/>
    <w:rsid w:val="002B28B9"/>
    <w:rPr>
      <w:rFonts w:ascii="Arial" w:hAnsi="Arial" w:cs="Times New Roman"/>
      <w:color w:val="000000"/>
      <w:sz w:val="20"/>
      <w:szCs w:val="20"/>
      <w:lang w:eastAsia="de-DE"/>
    </w:rPr>
  </w:style>
  <w:style w:type="character" w:styleId="FootnoteReference">
    <w:name w:val="footnote reference"/>
    <w:basedOn w:val="DefaultParagraphFont"/>
    <w:semiHidden/>
    <w:unhideWhenUsed/>
    <w:rsid w:val="002B28B9"/>
    <w:rPr>
      <w:vertAlign w:val="superscript"/>
    </w:rPr>
  </w:style>
  <w:style w:type="paragraph" w:customStyle="1" w:styleId="Default">
    <w:name w:val="Default"/>
    <w:rsid w:val="00FF746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FF746B"/>
    <w:rPr>
      <w:color w:val="800080" w:themeColor="followedHyperlink"/>
      <w:u w:val="single"/>
    </w:rPr>
  </w:style>
  <w:style w:type="paragraph" w:styleId="CommentText">
    <w:name w:val="annotation text"/>
    <w:basedOn w:val="Normal"/>
    <w:link w:val="CommentTextChar"/>
    <w:uiPriority w:val="99"/>
    <w:semiHidden/>
    <w:unhideWhenUsed/>
    <w:rsid w:val="00CC58FE"/>
    <w:rPr>
      <w:sz w:val="20"/>
      <w:lang w:val="fr-FR"/>
    </w:rPr>
  </w:style>
  <w:style w:type="character" w:customStyle="1" w:styleId="CommentTextChar">
    <w:name w:val="Comment Text Char"/>
    <w:basedOn w:val="DefaultParagraphFont"/>
    <w:link w:val="CommentText"/>
    <w:uiPriority w:val="99"/>
    <w:semiHidden/>
    <w:rsid w:val="00CC58FE"/>
    <w:rPr>
      <w:rFonts w:ascii="Arial" w:hAnsi="Arial" w:cs="Times New Roman"/>
      <w:color w:val="000000"/>
      <w:sz w:val="20"/>
      <w:szCs w:val="20"/>
      <w:lang w:val="fr-FR" w:eastAsia="de-DE"/>
    </w:rPr>
  </w:style>
  <w:style w:type="character" w:styleId="CommentReference">
    <w:name w:val="annotation reference"/>
    <w:basedOn w:val="DefaultParagraphFont"/>
    <w:uiPriority w:val="99"/>
    <w:semiHidden/>
    <w:unhideWhenUsed/>
    <w:rsid w:val="00CC58FE"/>
    <w:rPr>
      <w:sz w:val="16"/>
      <w:szCs w:val="16"/>
    </w:rPr>
  </w:style>
  <w:style w:type="paragraph" w:styleId="CommentSubject">
    <w:name w:val="annotation subject"/>
    <w:basedOn w:val="CommentText"/>
    <w:next w:val="CommentText"/>
    <w:link w:val="CommentSubjectChar"/>
    <w:semiHidden/>
    <w:unhideWhenUsed/>
    <w:rsid w:val="00D27E6A"/>
    <w:rPr>
      <w:b/>
      <w:bCs/>
      <w:lang w:val="de-DE"/>
    </w:rPr>
  </w:style>
  <w:style w:type="character" w:customStyle="1" w:styleId="CommentSubjectChar">
    <w:name w:val="Comment Subject Char"/>
    <w:basedOn w:val="CommentTextChar"/>
    <w:link w:val="CommentSubject"/>
    <w:semiHidden/>
    <w:rsid w:val="00D27E6A"/>
    <w:rPr>
      <w:rFonts w:ascii="Arial" w:hAnsi="Arial" w:cs="Times New Roman"/>
      <w:b/>
      <w:bCs/>
      <w:color w:val="000000"/>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209">
      <w:bodyDiv w:val="1"/>
      <w:marLeft w:val="0"/>
      <w:marRight w:val="0"/>
      <w:marTop w:val="0"/>
      <w:marBottom w:val="0"/>
      <w:divBdr>
        <w:top w:val="none" w:sz="0" w:space="0" w:color="auto"/>
        <w:left w:val="none" w:sz="0" w:space="0" w:color="auto"/>
        <w:bottom w:val="none" w:sz="0" w:space="0" w:color="auto"/>
        <w:right w:val="none" w:sz="0" w:space="0" w:color="auto"/>
      </w:divBdr>
    </w:div>
    <w:div w:id="1694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eneral@otif.org" TargetMode="External"/><Relationship Id="rId13" Type="http://schemas.openxmlformats.org/officeDocument/2006/relationships/hyperlink" Target="http://otif.org/fileadmin/new/3-Reference-Text/3A-COTIF99/Guidelines_on_treaty_acts_under_COTIF_RG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if.org/en/?page_id=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if.org/fileadmin/new/3-Reference-Text/3A-COTIF99/Guidelines_on_treaty_acts_under_COTIF_RGB.pdf" TargetMode="External"/><Relationship Id="rId5" Type="http://schemas.openxmlformats.org/officeDocument/2006/relationships/webSettings" Target="webSettings.xml"/><Relationship Id="rId15" Type="http://schemas.openxmlformats.org/officeDocument/2006/relationships/hyperlink" Target="http://otif.org/fileadmin/new/3-Reference-Text/3D-Technical-Interoperability/3D1-Prescriptions-and-other-rules/Vehicle-registers-2021_e%20In-force.pdf" TargetMode="External"/><Relationship Id="rId10" Type="http://schemas.openxmlformats.org/officeDocument/2006/relationships/hyperlink" Target="http://otif.org/fileadmin/new/3-Reference-Text/3A-COTIF99/Guidelines_on_treaty_acts_under_COTIF_RGB.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tif.org/en/?page_id=196" TargetMode="External"/><Relationship Id="rId14" Type="http://schemas.openxmlformats.org/officeDocument/2006/relationships/hyperlink" Target="http://otif.org/fileadmin/new/3-Reference-Text/3A-COTIF99/Guidelines_on_treaty_acts_under_COTIF_RG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Templates\Document%20templates\Template%20Official%20document%20and%20circular%20letter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330ED020B40BD805AA6588C3FAAC6"/>
        <w:category>
          <w:name w:val="General"/>
          <w:gallery w:val="placeholder"/>
        </w:category>
        <w:types>
          <w:type w:val="bbPlcHdr"/>
        </w:types>
        <w:behaviors>
          <w:behavior w:val="content"/>
        </w:behaviors>
        <w:guid w:val="{F738D17B-F288-4B47-9292-4E79C45BC52B}"/>
      </w:docPartPr>
      <w:docPartBody>
        <w:p w:rsidR="00D04163" w:rsidRDefault="00885E9B" w:rsidP="00885E9B">
          <w:pPr>
            <w:pStyle w:val="D85330ED020B40BD805AA6588C3FAAC6"/>
          </w:pPr>
          <w:r w:rsidRPr="005F6107">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A"/>
    <w:rsid w:val="000276F6"/>
    <w:rsid w:val="00215CE4"/>
    <w:rsid w:val="007A3636"/>
    <w:rsid w:val="00885E9B"/>
    <w:rsid w:val="00D04163"/>
    <w:rsid w:val="00F3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E9B"/>
    <w:rPr>
      <w:color w:val="808080"/>
    </w:rPr>
  </w:style>
  <w:style w:type="paragraph" w:customStyle="1" w:styleId="A657A70E30364B44BCF06FD2D50F2ABE">
    <w:name w:val="A657A70E30364B44BCF06FD2D50F2ABE"/>
  </w:style>
  <w:style w:type="paragraph" w:customStyle="1" w:styleId="5206377768914C388EDAF74A4ED9AE6F">
    <w:name w:val="5206377768914C388EDAF74A4ED9AE6F"/>
  </w:style>
  <w:style w:type="paragraph" w:customStyle="1" w:styleId="D9C8BB9220094897A58ABCD093BC66D7">
    <w:name w:val="D9C8BB9220094897A58ABCD093BC66D7"/>
  </w:style>
  <w:style w:type="paragraph" w:customStyle="1" w:styleId="9306237F9D8749E59E719C89DB59FC52">
    <w:name w:val="9306237F9D8749E59E719C89DB59FC52"/>
  </w:style>
  <w:style w:type="paragraph" w:customStyle="1" w:styleId="AA14382837644163ADB78E872E6C11C5">
    <w:name w:val="AA14382837644163ADB78E872E6C11C5"/>
  </w:style>
  <w:style w:type="paragraph" w:customStyle="1" w:styleId="066A9C222A474168A7D5618808A84A48">
    <w:name w:val="066A9C222A474168A7D5618808A84A48"/>
  </w:style>
  <w:style w:type="paragraph" w:customStyle="1" w:styleId="D85330ED020B40BD805AA6588C3FAAC6">
    <w:name w:val="D85330ED020B40BD805AA6588C3FAAC6"/>
    <w:rsid w:val="0088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5995-B749-42BF-AC2C-7E6EE91B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Official document and circular letters-e</Template>
  <TotalTime>0</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c:creator>
  <cp:lastModifiedBy>BLE</cp:lastModifiedBy>
  <cp:revision>3</cp:revision>
  <cp:lastPrinted>2021-04-21T06:04:00Z</cp:lastPrinted>
  <dcterms:created xsi:type="dcterms:W3CDTF">2021-04-21T06:04:00Z</dcterms:created>
  <dcterms:modified xsi:type="dcterms:W3CDTF">2021-04-21T06:04:00Z</dcterms:modified>
</cp:coreProperties>
</file>